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D04" w:rsidRPr="00904FAA" w:rsidRDefault="00950E98" w:rsidP="00FB4D04">
      <w:pPr>
        <w:pStyle w:val="normal"/>
        <w:pBdr>
          <w:top w:val="single" w:sz="8" w:space="0" w:color="000000"/>
          <w:left w:val="single" w:sz="8" w:space="0" w:color="000000"/>
          <w:bottom w:val="single" w:sz="8" w:space="0" w:color="000000"/>
          <w:right w:val="single" w:sz="8" w:space="0" w:color="000000"/>
        </w:pBdr>
        <w:jc w:val="center"/>
      </w:pPr>
      <w:r w:rsidRPr="00904FAA">
        <w:rPr>
          <w:b/>
          <w:sz w:val="26"/>
          <w:szCs w:val="26"/>
        </w:rPr>
        <w:t>PREMESSA</w:t>
      </w:r>
      <w:r w:rsidR="0016138E" w:rsidRPr="00904FAA">
        <w:rPr>
          <w:b/>
          <w:sz w:val="26"/>
          <w:szCs w:val="26"/>
        </w:rPr>
        <w:t>:</w:t>
      </w:r>
      <w:r w:rsidR="0016138E" w:rsidRPr="00904FAA">
        <w:br/>
      </w:r>
    </w:p>
    <w:p w:rsidR="00112D1E" w:rsidRPr="00904FAA" w:rsidRDefault="0016138E" w:rsidP="00FC5C72">
      <w:pPr>
        <w:pStyle w:val="normal"/>
        <w:pBdr>
          <w:top w:val="single" w:sz="8" w:space="0" w:color="000000"/>
          <w:left w:val="single" w:sz="8" w:space="0" w:color="000000"/>
          <w:bottom w:val="single" w:sz="8" w:space="0" w:color="000000"/>
          <w:right w:val="single" w:sz="8" w:space="0" w:color="000000"/>
        </w:pBdr>
      </w:pPr>
      <w:r w:rsidRPr="00904FAA">
        <w:t xml:space="preserve">Il presente schema di capitolato è un ausilio di lavoro che può essere adattato a ciascun appalto di </w:t>
      </w:r>
      <w:r w:rsidRPr="00904FAA">
        <w:rPr>
          <w:b/>
        </w:rPr>
        <w:t>servizi</w:t>
      </w:r>
      <w:r w:rsidRPr="00904FAA">
        <w:t xml:space="preserve">, costituendo in tal senso un primo, valido supporto. </w:t>
      </w:r>
    </w:p>
    <w:p w:rsidR="00112D1E" w:rsidRPr="00904FAA" w:rsidRDefault="0016138E">
      <w:pPr>
        <w:pStyle w:val="normal"/>
        <w:pBdr>
          <w:top w:val="single" w:sz="8" w:space="0" w:color="000000"/>
          <w:left w:val="single" w:sz="8" w:space="0" w:color="000000"/>
          <w:bottom w:val="single" w:sz="8" w:space="0" w:color="000000"/>
          <w:right w:val="single" w:sz="8" w:space="0" w:color="000000"/>
        </w:pBdr>
      </w:pPr>
      <w:r w:rsidRPr="00904FAA">
        <w:t xml:space="preserve">Il presente Capitolato va inteso come </w:t>
      </w:r>
      <w:r w:rsidRPr="00904FAA">
        <w:rPr>
          <w:i/>
        </w:rPr>
        <w:t>condizioni contrattuali</w:t>
      </w:r>
      <w:r w:rsidRPr="00904FAA">
        <w:t xml:space="preserve"> in conformità all’art. 82 comma 1, lettera d) del codice dei contratti.</w:t>
      </w:r>
    </w:p>
    <w:p w:rsidR="009C5620" w:rsidRPr="00904FAA" w:rsidRDefault="009C5620" w:rsidP="009C5620">
      <w:pPr>
        <w:spacing w:before="0" w:line="276" w:lineRule="auto"/>
        <w:ind w:right="23"/>
        <w:rPr>
          <w:rFonts w:ascii="Times New Roman" w:hAnsi="Times New Roman" w:cs="Times New Roman"/>
          <w:b/>
          <w:bCs/>
          <w:u w:val="single"/>
        </w:rPr>
      </w:pPr>
    </w:p>
    <w:p w:rsidR="009C5620" w:rsidRPr="00904FAA" w:rsidRDefault="009C5620" w:rsidP="009C5620">
      <w:pPr>
        <w:spacing w:before="0" w:line="276" w:lineRule="auto"/>
        <w:ind w:right="23"/>
        <w:rPr>
          <w:rFonts w:ascii="Times New Roman" w:hAnsi="Times New Roman" w:cs="Times New Roman"/>
          <w:b/>
          <w:bCs/>
          <w:u w:val="single"/>
        </w:rPr>
      </w:pPr>
    </w:p>
    <w:p w:rsidR="009C5620" w:rsidRPr="00904FAA" w:rsidRDefault="009C5620" w:rsidP="009C5620">
      <w:pPr>
        <w:spacing w:before="0" w:line="276" w:lineRule="auto"/>
        <w:ind w:right="23"/>
        <w:rPr>
          <w:rFonts w:ascii="Times New Roman" w:hAnsi="Times New Roman" w:cs="Times New Roman"/>
          <w:b/>
          <w:bCs/>
          <w:u w:val="single"/>
        </w:rPr>
      </w:pPr>
    </w:p>
    <w:tbl>
      <w:tblPr>
        <w:tblStyle w:val="Grigliatabella"/>
        <w:tblpPr w:leftFromText="141" w:rightFromText="141" w:vertAnchor="text" w:horzAnchor="margin" w:tblpY="22"/>
        <w:tblW w:w="0" w:type="auto"/>
        <w:tblLook w:val="04A0"/>
      </w:tblPr>
      <w:tblGrid>
        <w:gridCol w:w="8090"/>
      </w:tblGrid>
      <w:tr w:rsidR="009C5620" w:rsidRPr="00904FAA" w:rsidTr="00FB4D04">
        <w:trPr>
          <w:trHeight w:val="494"/>
        </w:trPr>
        <w:tc>
          <w:tcPr>
            <w:tcW w:w="8090" w:type="dxa"/>
            <w:vAlign w:val="center"/>
          </w:tcPr>
          <w:p w:rsidR="009C5620" w:rsidRPr="00904FAA" w:rsidRDefault="009C5620" w:rsidP="009C5620">
            <w:pPr>
              <w:spacing w:before="0" w:line="276" w:lineRule="auto"/>
              <w:ind w:left="0" w:right="23" w:firstLine="0"/>
            </w:pPr>
            <w:r w:rsidRPr="00904FAA">
              <w:br w:type="page"/>
            </w:r>
            <w:r w:rsidRPr="00904FAA">
              <w:rPr>
                <w:rFonts w:ascii="Times New Roman" w:hAnsi="Times New Roman" w:cs="Times New Roman"/>
                <w:b/>
                <w:bCs/>
                <w:sz w:val="32"/>
                <w:szCs w:val="32"/>
                <w:highlight w:val="yellow"/>
              </w:rPr>
              <w:t>SERVIZI ….</w:t>
            </w:r>
            <w:r w:rsidR="00FB4D04" w:rsidRPr="00904FAA">
              <w:rPr>
                <w:rFonts w:ascii="Times New Roman" w:hAnsi="Times New Roman" w:cs="Times New Roman"/>
                <w:b/>
                <w:bCs/>
                <w:sz w:val="32"/>
                <w:szCs w:val="32"/>
                <w:highlight w:val="yellow"/>
              </w:rPr>
              <w:t xml:space="preserve"> CPV</w:t>
            </w:r>
            <w:r w:rsidR="00FB4D04" w:rsidRPr="00904FAA">
              <w:rPr>
                <w:rFonts w:ascii="Times New Roman" w:hAnsi="Times New Roman" w:cs="Times New Roman"/>
                <w:b/>
                <w:bCs/>
                <w:sz w:val="32"/>
                <w:szCs w:val="32"/>
              </w:rPr>
              <w:t>…</w:t>
            </w:r>
          </w:p>
        </w:tc>
      </w:tr>
    </w:tbl>
    <w:p w:rsidR="009C5620" w:rsidRPr="00904FAA" w:rsidRDefault="009C5620" w:rsidP="009C5620">
      <w:pPr>
        <w:spacing w:before="0" w:line="276" w:lineRule="auto"/>
        <w:ind w:left="142" w:right="23"/>
        <w:rPr>
          <w:rFonts w:ascii="Times New Roman" w:hAnsi="Times New Roman" w:cs="Times New Roman"/>
          <w:b/>
          <w:bCs/>
          <w:u w:val="single"/>
        </w:rPr>
      </w:pPr>
    </w:p>
    <w:p w:rsidR="00FB4D04" w:rsidRPr="00904FAA" w:rsidRDefault="00FB4D04" w:rsidP="009C5620">
      <w:pPr>
        <w:spacing w:before="0" w:line="276" w:lineRule="auto"/>
        <w:jc w:val="center"/>
        <w:rPr>
          <w:rFonts w:ascii="Times New Roman" w:hAnsi="Times New Roman" w:cs="Times New Roman"/>
          <w:b/>
          <w:sz w:val="36"/>
          <w:szCs w:val="36"/>
        </w:rPr>
      </w:pPr>
    </w:p>
    <w:p w:rsidR="009C5620" w:rsidRPr="00904FAA" w:rsidRDefault="009C5620" w:rsidP="009C5620">
      <w:pPr>
        <w:spacing w:before="0" w:line="276" w:lineRule="auto"/>
        <w:jc w:val="center"/>
        <w:rPr>
          <w:rFonts w:ascii="Times New Roman" w:hAnsi="Times New Roman" w:cs="Times New Roman"/>
          <w:b/>
          <w:sz w:val="36"/>
          <w:szCs w:val="36"/>
        </w:rPr>
      </w:pPr>
      <w:r w:rsidRPr="00904FAA">
        <w:rPr>
          <w:rFonts w:ascii="Times New Roman" w:hAnsi="Times New Roman" w:cs="Times New Roman"/>
          <w:b/>
          <w:sz w:val="36"/>
          <w:szCs w:val="36"/>
        </w:rPr>
        <w:t>CAPITOLATO SPECIALE D’APPALTO</w:t>
      </w:r>
    </w:p>
    <w:p w:rsidR="009C5620" w:rsidRPr="00904FAA" w:rsidRDefault="009C5620" w:rsidP="009C5620">
      <w:pPr>
        <w:spacing w:before="0" w:line="276" w:lineRule="auto"/>
        <w:jc w:val="center"/>
        <w:rPr>
          <w:rFonts w:ascii="Times New Roman" w:hAnsi="Times New Roman" w:cs="Times New Roman"/>
          <w:b/>
          <w:sz w:val="28"/>
          <w:szCs w:val="28"/>
          <w:u w:val="single"/>
        </w:rPr>
      </w:pPr>
      <w:r w:rsidRPr="00904FAA">
        <w:rPr>
          <w:rFonts w:ascii="Times New Roman" w:hAnsi="Times New Roman" w:cs="Times New Roman"/>
          <w:b/>
          <w:sz w:val="28"/>
          <w:szCs w:val="28"/>
          <w:u w:val="single"/>
        </w:rPr>
        <w:t>DISPOSIZIONI NORMATIVE</w:t>
      </w:r>
    </w:p>
    <w:p w:rsidR="009C5620" w:rsidRPr="00904FAA" w:rsidRDefault="009C5620" w:rsidP="009C5620">
      <w:pPr>
        <w:spacing w:before="0" w:line="276" w:lineRule="auto"/>
        <w:rPr>
          <w:rFonts w:ascii="Times New Roman" w:hAnsi="Times New Roman" w:cs="Times New Roman"/>
          <w:b/>
        </w:rPr>
      </w:pPr>
    </w:p>
    <w:p w:rsidR="00112D1E" w:rsidRPr="00904FAA" w:rsidRDefault="0016138E">
      <w:pPr>
        <w:pStyle w:val="normal"/>
      </w:pPr>
      <w:bookmarkStart w:id="0" w:name="_zaitnwa98gw4" w:colFirst="0" w:colLast="0"/>
      <w:bookmarkEnd w:id="0"/>
      <w:r w:rsidRPr="00904FAA">
        <w:t>[La descrizione di cui all’art. 1, comma 1, deve essere qui riportata in maniera identica]</w:t>
      </w:r>
      <w:r w:rsidRPr="00904FAA">
        <w:br/>
      </w:r>
    </w:p>
    <w:p w:rsidR="00112D1E" w:rsidRPr="00904FAA" w:rsidRDefault="0016138E">
      <w:pPr>
        <w:pStyle w:val="normal"/>
        <w:jc w:val="center"/>
        <w:rPr>
          <w:rFonts w:ascii="Times New Roman" w:hAnsi="Times New Roman" w:cs="Times New Roman"/>
          <w:b/>
          <w:sz w:val="36"/>
          <w:szCs w:val="36"/>
        </w:rPr>
      </w:pPr>
      <w:r w:rsidRPr="00904FAA">
        <w:rPr>
          <w:rFonts w:ascii="Times New Roman" w:hAnsi="Times New Roman" w:cs="Times New Roman"/>
          <w:b/>
          <w:sz w:val="36"/>
          <w:szCs w:val="36"/>
        </w:rPr>
        <w:t>PARTE AMMINISTRATIVA</w:t>
      </w:r>
    </w:p>
    <w:p w:rsidR="00112D1E" w:rsidRPr="00904FAA" w:rsidRDefault="00112D1E">
      <w:pPr>
        <w:pStyle w:val="normal"/>
      </w:pPr>
    </w:p>
    <w:p w:rsidR="009C5620" w:rsidRPr="00904FAA" w:rsidRDefault="009C5620">
      <w:pPr>
        <w:pStyle w:val="normal"/>
      </w:pPr>
    </w:p>
    <w:p w:rsidR="00112D1E" w:rsidRPr="00904FAA" w:rsidRDefault="0016138E">
      <w:pPr>
        <w:pStyle w:val="normal"/>
        <w:pBdr>
          <w:top w:val="single" w:sz="8" w:space="0" w:color="000000"/>
          <w:left w:val="single" w:sz="8" w:space="0" w:color="000000"/>
          <w:bottom w:val="single" w:sz="8" w:space="0" w:color="000000"/>
          <w:right w:val="single" w:sz="8" w:space="0" w:color="000000"/>
        </w:pBdr>
        <w:jc w:val="center"/>
      </w:pPr>
      <w:r w:rsidRPr="00904FAA">
        <w:rPr>
          <w:b/>
        </w:rPr>
        <w:t>AVVERTENZE UTILI:</w:t>
      </w:r>
      <w:r w:rsidRPr="00904FAA">
        <w:br/>
      </w:r>
    </w:p>
    <w:p w:rsidR="00112D1E" w:rsidRPr="00904FAA" w:rsidRDefault="0016138E">
      <w:pPr>
        <w:pStyle w:val="normal"/>
        <w:pBdr>
          <w:top w:val="single" w:sz="8" w:space="0" w:color="000000"/>
          <w:left w:val="single" w:sz="8" w:space="0" w:color="000000"/>
          <w:bottom w:val="single" w:sz="8" w:space="0" w:color="000000"/>
          <w:right w:val="single" w:sz="8" w:space="0" w:color="000000"/>
        </w:pBdr>
      </w:pPr>
      <w:r w:rsidRPr="00904FAA">
        <w:t xml:space="preserve">Si ricorda che </w:t>
      </w:r>
      <w:r w:rsidR="00503935" w:rsidRPr="00904FAA">
        <w:t>l</w:t>
      </w:r>
      <w:r w:rsidR="003E121B" w:rsidRPr="00904FAA">
        <w:t>a Città metropolitana di Venezia</w:t>
      </w:r>
      <w:r w:rsidRPr="00904FAA">
        <w:t xml:space="preserve"> è tenuta a indicare nell’oggetto se il servizio è prestato nel rispetto della normativa dei CAM (qualora esistenti)</w:t>
      </w:r>
      <w:r w:rsidRPr="00904FAA">
        <w:br/>
      </w:r>
      <w:r w:rsidRPr="00904FAA">
        <w:br/>
      </w:r>
    </w:p>
    <w:sdt>
      <w:sdtPr>
        <w:rPr>
          <w:rFonts w:ascii="Arial" w:eastAsia="Arial" w:hAnsi="Arial" w:cs="Arial"/>
          <w:b w:val="0"/>
          <w:bCs w:val="0"/>
          <w:color w:val="auto"/>
          <w:sz w:val="22"/>
          <w:szCs w:val="22"/>
          <w:highlight w:val="white"/>
          <w:lang w:eastAsia="it-IT"/>
        </w:rPr>
        <w:id w:val="15041581"/>
        <w:docPartObj>
          <w:docPartGallery w:val="Table of Contents"/>
          <w:docPartUnique/>
        </w:docPartObj>
      </w:sdtPr>
      <w:sdtContent>
        <w:p w:rsidR="009C5620" w:rsidRPr="00904FAA" w:rsidRDefault="009C5620" w:rsidP="009C5620">
          <w:pPr>
            <w:pStyle w:val="Titolosommario"/>
            <w:spacing w:before="0"/>
            <w:rPr>
              <w:rFonts w:ascii="Times New Roman" w:hAnsi="Times New Roman" w:cs="Times New Roman"/>
              <w:color w:val="auto"/>
              <w:sz w:val="22"/>
              <w:szCs w:val="22"/>
            </w:rPr>
          </w:pPr>
          <w:r w:rsidRPr="00904FAA">
            <w:rPr>
              <w:rFonts w:ascii="Times New Roman" w:hAnsi="Times New Roman" w:cs="Times New Roman"/>
              <w:color w:val="auto"/>
              <w:sz w:val="22"/>
              <w:szCs w:val="22"/>
            </w:rPr>
            <w:t>Sommario</w:t>
          </w:r>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r w:rsidRPr="00904FAA">
            <w:rPr>
              <w:rFonts w:ascii="Times New Roman" w:hAnsi="Times New Roman" w:cs="Times New Roman"/>
            </w:rPr>
            <w:fldChar w:fldCharType="begin"/>
          </w:r>
          <w:r w:rsidR="009C5620" w:rsidRPr="00904FAA">
            <w:rPr>
              <w:rFonts w:ascii="Times New Roman" w:hAnsi="Times New Roman" w:cs="Times New Roman"/>
            </w:rPr>
            <w:instrText xml:space="preserve"> TOC \o "1-3" \h \z \u </w:instrText>
          </w:r>
          <w:r w:rsidRPr="00904FAA">
            <w:rPr>
              <w:rFonts w:ascii="Times New Roman" w:hAnsi="Times New Roman" w:cs="Times New Roman"/>
            </w:rPr>
            <w:fldChar w:fldCharType="separate"/>
          </w:r>
          <w:hyperlink w:anchor="_Toc201660888" w:history="1">
            <w:r w:rsidR="009C5620" w:rsidRPr="00904FAA">
              <w:rPr>
                <w:rStyle w:val="Collegamentoipertestuale"/>
                <w:rFonts w:ascii="Times New Roman" w:hAnsi="Times New Roman" w:cs="Times New Roman"/>
                <w:noProof/>
                <w:color w:val="auto"/>
              </w:rPr>
              <w:t>Art. 1 – Oggetto e finalità dell’appalto</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_Toc201660888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3</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889" w:history="1">
            <w:r w:rsidR="009C5620" w:rsidRPr="00904FAA">
              <w:rPr>
                <w:rStyle w:val="Collegamentoipertestuale"/>
                <w:rFonts w:ascii="Times New Roman" w:hAnsi="Times New Roman" w:cs="Times New Roman"/>
                <w:noProof/>
                <w:color w:val="auto"/>
              </w:rPr>
              <w:t>Art. 2 – Descrizione del servizio e condizioni di espletamento delle attività</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_Toc201660889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3</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890" w:history="1">
            <w:r w:rsidR="009C5620" w:rsidRPr="00904FAA">
              <w:rPr>
                <w:rStyle w:val="Collegamentoipertestuale"/>
                <w:rFonts w:ascii="Times New Roman" w:hAnsi="Times New Roman" w:cs="Times New Roman"/>
                <w:noProof/>
                <w:color w:val="auto"/>
              </w:rPr>
              <w:t>Art. 3 – Obblighi a carico dell’Operatore economico</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_Toc201660890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4</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891" w:history="1">
            <w:r w:rsidR="009C5620" w:rsidRPr="00904FAA">
              <w:rPr>
                <w:rStyle w:val="Collegamentoipertestuale"/>
                <w:rFonts w:ascii="Times New Roman" w:hAnsi="Times New Roman" w:cs="Times New Roman"/>
                <w:noProof/>
                <w:color w:val="auto"/>
              </w:rPr>
              <w:t>Art. 4 – Obblighi a carico della Città metropolitana di Venezia</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_Toc201660891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4</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892" w:history="1">
            <w:r w:rsidR="009C5620" w:rsidRPr="00904FAA">
              <w:rPr>
                <w:rStyle w:val="Collegamentoipertestuale"/>
                <w:rFonts w:ascii="Times New Roman" w:hAnsi="Times New Roman" w:cs="Times New Roman"/>
                <w:noProof/>
                <w:color w:val="auto"/>
              </w:rPr>
              <w:t>Art. 5 – Norme che regolano il contratto e criteri interpretativi</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_Toc201660892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5</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893" w:history="1">
            <w:r w:rsidR="009C5620" w:rsidRPr="00904FAA">
              <w:rPr>
                <w:rStyle w:val="Collegamentoipertestuale"/>
                <w:rFonts w:ascii="Times New Roman" w:hAnsi="Times New Roman" w:cs="Times New Roman"/>
                <w:noProof/>
                <w:color w:val="auto"/>
              </w:rPr>
              <w:t>Art. 6 – Documenti che fanno parte del contratto</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_Toc201660893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6</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894" w:history="1">
            <w:r w:rsidR="009C5620" w:rsidRPr="00904FAA">
              <w:rPr>
                <w:rStyle w:val="Collegamentoipertestuale"/>
                <w:rFonts w:ascii="Times New Roman" w:hAnsi="Times New Roman" w:cs="Times New Roman"/>
                <w:noProof/>
                <w:color w:val="auto"/>
              </w:rPr>
              <w:t>Art. 7 – Durata del contratto</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_Toc201660894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7</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895" w:history="1">
            <w:r w:rsidR="009C5620" w:rsidRPr="00904FAA">
              <w:rPr>
                <w:rStyle w:val="Collegamentoipertestuale"/>
                <w:rFonts w:ascii="Times New Roman" w:hAnsi="Times New Roman" w:cs="Times New Roman"/>
                <w:noProof/>
                <w:color w:val="auto"/>
              </w:rPr>
              <w:t>Art. 8 – Importo del contratto</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_Toc201660895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9</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896" w:history="1">
            <w:r w:rsidR="009C5620" w:rsidRPr="00904FAA">
              <w:rPr>
                <w:rStyle w:val="Collegamentoipertestuale"/>
                <w:rFonts w:ascii="Times New Roman" w:hAnsi="Times New Roman" w:cs="Times New Roman"/>
                <w:noProof/>
                <w:color w:val="auto"/>
              </w:rPr>
              <w:t>Art. 9 – Revisione dei prezzi</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_Toc201660896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10</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897" w:history="1">
            <w:r w:rsidR="009C5620" w:rsidRPr="00904FAA">
              <w:rPr>
                <w:rStyle w:val="Collegamentoipertestuale"/>
                <w:rFonts w:ascii="Times New Roman" w:hAnsi="Times New Roman" w:cs="Times New Roman"/>
                <w:noProof/>
                <w:color w:val="auto"/>
              </w:rPr>
              <w:t>Art. 9 – bis Meccanismo ordinario di adeguamento prezzi all’indice inflattivo convenzionalmente individuato fra le parti</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_Toc201660897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11</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898" w:history="1">
            <w:r w:rsidR="009C5620" w:rsidRPr="00904FAA">
              <w:rPr>
                <w:rStyle w:val="Collegamentoipertestuale"/>
                <w:rFonts w:ascii="Times New Roman" w:hAnsi="Times New Roman" w:cs="Times New Roman"/>
                <w:noProof/>
                <w:color w:val="auto"/>
              </w:rPr>
              <w:t>Art. 9 ter – Prestazioni indicizzate</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_Toc201660898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11</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899" w:history="1">
            <w:r w:rsidR="009C5620" w:rsidRPr="00904FAA">
              <w:rPr>
                <w:rStyle w:val="Collegamentoipertestuale"/>
                <w:rFonts w:ascii="Times New Roman" w:hAnsi="Times New Roman" w:cs="Times New Roman"/>
                <w:noProof/>
                <w:color w:val="auto"/>
              </w:rPr>
              <w:t>Art. 10 – (DEC) Direttore dell’esecuzione del contratto</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_Toc201660899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11</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00" w:history="1">
            <w:r w:rsidR="009C5620" w:rsidRPr="00904FAA">
              <w:rPr>
                <w:rStyle w:val="Collegamentoipertestuale"/>
                <w:rFonts w:ascii="Times New Roman" w:hAnsi="Times New Roman" w:cs="Times New Roman"/>
                <w:noProof/>
                <w:color w:val="auto"/>
              </w:rPr>
              <w:t>Art. 11 – Avvio dell’esecuzione del contratto</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_Toc201660900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12</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01" w:history="1">
            <w:r w:rsidR="009C5620" w:rsidRPr="00904FAA">
              <w:rPr>
                <w:rStyle w:val="Collegamentoipertestuale"/>
                <w:rFonts w:ascii="Times New Roman" w:hAnsi="Times New Roman" w:cs="Times New Roman"/>
                <w:noProof/>
                <w:color w:val="auto"/>
              </w:rPr>
              <w:t>Art. 12 – Anticipazione del prezzo</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_Toc201660901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12</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02" w:history="1">
            <w:r w:rsidR="009C5620" w:rsidRPr="00904FAA">
              <w:rPr>
                <w:rStyle w:val="Collegamentoipertestuale"/>
                <w:rFonts w:ascii="Times New Roman" w:hAnsi="Times New Roman" w:cs="Times New Roman"/>
                <w:noProof/>
                <w:color w:val="auto"/>
              </w:rPr>
              <w:t>Art. 13 – Esecuzione del contratto</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_Toc201660902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13</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03" w:history="1">
            <w:r w:rsidR="009C5620" w:rsidRPr="00904FAA">
              <w:rPr>
                <w:rStyle w:val="Collegamentoipertestuale"/>
                <w:rFonts w:ascii="Times New Roman" w:hAnsi="Times New Roman" w:cs="Times New Roman"/>
                <w:noProof/>
                <w:color w:val="auto"/>
              </w:rPr>
              <w:t>Art. 14 – Sospensione dell’esecuzione del contratto</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_Toc201660903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13</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04" w:history="1">
            <w:r w:rsidR="009C5620" w:rsidRPr="00904FAA">
              <w:rPr>
                <w:rStyle w:val="Collegamentoipertestuale"/>
                <w:rFonts w:ascii="Times New Roman" w:hAnsi="Times New Roman" w:cs="Times New Roman"/>
                <w:noProof/>
                <w:color w:val="auto"/>
              </w:rPr>
              <w:t>Art. 15 – Modifica del contratto durante il periodo di validità</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_Toc201660904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13</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05" w:history="1">
            <w:r w:rsidR="009C5620" w:rsidRPr="00904FAA">
              <w:rPr>
                <w:rStyle w:val="Collegamentoipertestuale"/>
                <w:rFonts w:ascii="Times New Roman" w:hAnsi="Times New Roman" w:cs="Times New Roman"/>
                <w:noProof/>
                <w:color w:val="auto"/>
              </w:rPr>
              <w:t>Art. 16 – Modalità di pagamento e fatturazione del compenso</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_Toc201660905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13</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06" w:history="1">
            <w:r w:rsidR="009C5620" w:rsidRPr="00904FAA">
              <w:rPr>
                <w:rStyle w:val="Collegamentoipertestuale"/>
                <w:rFonts w:ascii="Times New Roman" w:hAnsi="Times New Roman" w:cs="Times New Roman"/>
                <w:noProof/>
                <w:color w:val="auto"/>
              </w:rPr>
              <w:t>Art. 17 – Disposizioni in materia di contabilità</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_Toc201660906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15</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07" w:history="1">
            <w:r w:rsidR="009C5620" w:rsidRPr="00904FAA">
              <w:rPr>
                <w:rStyle w:val="Collegamentoipertestuale"/>
                <w:rFonts w:ascii="Times New Roman" w:hAnsi="Times New Roman" w:cs="Times New Roman"/>
                <w:noProof/>
                <w:color w:val="auto"/>
              </w:rPr>
              <w:t>Art. 18 – Controllo sull’esecuzione del contratto</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_Toc201660907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16</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08" w:history="1">
            <w:r w:rsidR="009C5620" w:rsidRPr="00904FAA">
              <w:rPr>
                <w:rStyle w:val="Collegamentoipertestuale"/>
                <w:rFonts w:ascii="Times New Roman" w:hAnsi="Times New Roman" w:cs="Times New Roman"/>
                <w:noProof/>
                <w:color w:val="auto"/>
              </w:rPr>
              <w:t>Art. 19 – Vicende soggettive dell’Operatore economico</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_Toc201660908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16</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09" w:history="1">
            <w:r w:rsidR="009C5620" w:rsidRPr="00904FAA">
              <w:rPr>
                <w:rStyle w:val="Collegamentoipertestuale"/>
                <w:rFonts w:ascii="Times New Roman" w:hAnsi="Times New Roman" w:cs="Times New Roman"/>
                <w:noProof/>
                <w:color w:val="auto"/>
              </w:rPr>
              <w:t>Art. 20 – Divieto di cessione del contratto e cessione dei crediti derivanti dal contratto</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_Toc201660909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16</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10" w:history="1">
            <w:r w:rsidR="009C5620" w:rsidRPr="00904FAA">
              <w:rPr>
                <w:rStyle w:val="Collegamentoipertestuale"/>
                <w:rFonts w:ascii="Times New Roman" w:hAnsi="Times New Roman" w:cs="Times New Roman"/>
                <w:noProof/>
                <w:color w:val="auto"/>
              </w:rPr>
              <w:t>Art. 21 – Subappalto</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_Toc201660910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17</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11" w:history="1">
            <w:r w:rsidR="009C5620" w:rsidRPr="00904FAA">
              <w:rPr>
                <w:rStyle w:val="Collegamentoipertestuale"/>
                <w:rFonts w:ascii="Times New Roman" w:hAnsi="Times New Roman" w:cs="Times New Roman"/>
                <w:noProof/>
                <w:color w:val="auto"/>
              </w:rPr>
              <w:t>Art. 22 – Tutela dei lavoratori</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_Toc201660911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19</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12" w:history="1">
            <w:r w:rsidR="009C5620" w:rsidRPr="00904FAA">
              <w:rPr>
                <w:rStyle w:val="Collegamentoipertestuale"/>
                <w:rFonts w:ascii="Times New Roman" w:hAnsi="Times New Roman" w:cs="Times New Roman"/>
                <w:noProof/>
                <w:color w:val="auto"/>
              </w:rPr>
              <w:t>Art. 23 – Condizioni economico-normative da applicare al personale impiegato nell’appalto</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_Toc201660912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19</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13" w:history="1">
            <w:r w:rsidR="009C5620" w:rsidRPr="00904FAA">
              <w:rPr>
                <w:rStyle w:val="Collegamentoipertestuale"/>
                <w:rFonts w:ascii="Times New Roman" w:hAnsi="Times New Roman" w:cs="Times New Roman"/>
                <w:noProof/>
                <w:color w:val="auto"/>
              </w:rPr>
              <w:t>Art. 24 – Clausole sociali</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_Toc201660913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19</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14" w:history="1">
            <w:r w:rsidR="009C5620" w:rsidRPr="00904FAA">
              <w:rPr>
                <w:rStyle w:val="Collegamentoipertestuale"/>
                <w:rFonts w:ascii="Times New Roman" w:hAnsi="Times New Roman" w:cs="Times New Roman"/>
                <w:noProof/>
                <w:color w:val="auto"/>
              </w:rPr>
              <w:t>Art. 25 – Sicurezza</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_Toc201660914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21</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15" w:history="1">
            <w:r w:rsidR="009C5620" w:rsidRPr="00904FAA">
              <w:rPr>
                <w:rStyle w:val="Collegamentoipertestuale"/>
                <w:rFonts w:ascii="Times New Roman" w:hAnsi="Times New Roman" w:cs="Times New Roman"/>
                <w:noProof/>
                <w:color w:val="auto"/>
              </w:rPr>
              <w:t>Art. 26 – Elezione di domicilio dell’Operatore economico</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_Toc201660915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21</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16" w:history="1">
            <w:r w:rsidR="009C5620" w:rsidRPr="00904FAA">
              <w:rPr>
                <w:rStyle w:val="Collegamentoipertestuale"/>
                <w:rFonts w:ascii="Times New Roman" w:hAnsi="Times New Roman" w:cs="Times New Roman"/>
                <w:noProof/>
                <w:color w:val="auto"/>
              </w:rPr>
              <w:t>Art. 27 – Proprietà dei prodotti</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_Toc201660916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22</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17" w:history="1">
            <w:r w:rsidR="009C5620" w:rsidRPr="00904FAA">
              <w:rPr>
                <w:rStyle w:val="Collegamentoipertestuale"/>
                <w:rFonts w:ascii="Times New Roman" w:hAnsi="Times New Roman" w:cs="Times New Roman"/>
                <w:noProof/>
                <w:color w:val="auto"/>
              </w:rPr>
              <w:t>Art. 28 – Trattamento dei dati personali</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_Toc201660917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22</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18" w:history="1">
            <w:r w:rsidR="009C5620" w:rsidRPr="00904FAA">
              <w:rPr>
                <w:rStyle w:val="Collegamentoipertestuale"/>
                <w:rFonts w:ascii="Times New Roman" w:hAnsi="Times New Roman" w:cs="Times New Roman"/>
                <w:noProof/>
                <w:color w:val="auto"/>
              </w:rPr>
              <w:t>Art. 29 – Garanzia definitiva</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_Toc201660918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23</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19" w:history="1">
            <w:r w:rsidR="009C5620" w:rsidRPr="00904FAA">
              <w:rPr>
                <w:rStyle w:val="Collegamentoipertestuale"/>
                <w:rFonts w:ascii="Times New Roman" w:hAnsi="Times New Roman" w:cs="Times New Roman"/>
                <w:noProof/>
                <w:color w:val="auto"/>
              </w:rPr>
              <w:t>Art. 30 – Obblighi assicurativi</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_Toc201660919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23</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20" w:history="1">
            <w:r w:rsidR="009C5620" w:rsidRPr="00904FAA">
              <w:rPr>
                <w:rStyle w:val="Collegamentoipertestuale"/>
                <w:rFonts w:ascii="Times New Roman" w:hAnsi="Times New Roman" w:cs="Times New Roman"/>
                <w:noProof/>
                <w:color w:val="auto"/>
              </w:rPr>
              <w:t>Art. 31 – Penali</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_Toc201660920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25</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21" w:history="1">
            <w:r w:rsidR="009C5620" w:rsidRPr="00904FAA">
              <w:rPr>
                <w:rStyle w:val="Collegamentoipertestuale"/>
                <w:rFonts w:ascii="Times New Roman" w:hAnsi="Times New Roman" w:cs="Times New Roman"/>
                <w:noProof/>
                <w:color w:val="auto"/>
              </w:rPr>
              <w:t>Art. 32 – Clausola di forza maggiore</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_Toc201660921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26</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22" w:history="1">
            <w:r w:rsidR="009C5620" w:rsidRPr="00904FAA">
              <w:rPr>
                <w:rStyle w:val="Collegamentoipertestuale"/>
                <w:rFonts w:ascii="Times New Roman" w:hAnsi="Times New Roman" w:cs="Times New Roman"/>
                <w:noProof/>
                <w:color w:val="auto"/>
              </w:rPr>
              <w:t>Art. 33 – Premio di accelerazione</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_Toc201660922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27</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23" w:history="1">
            <w:r w:rsidR="009C5620" w:rsidRPr="00904FAA">
              <w:rPr>
                <w:rStyle w:val="Collegamentoipertestuale"/>
                <w:rFonts w:ascii="Times New Roman" w:hAnsi="Times New Roman" w:cs="Times New Roman"/>
                <w:noProof/>
                <w:color w:val="auto"/>
              </w:rPr>
              <w:t>Art. 34 – Risoluzione del contratto</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_Toc201660923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27</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24" w:history="1">
            <w:r w:rsidR="009C5620" w:rsidRPr="00904FAA">
              <w:rPr>
                <w:rStyle w:val="Collegamentoipertestuale"/>
                <w:rFonts w:ascii="Times New Roman" w:hAnsi="Times New Roman" w:cs="Times New Roman"/>
                <w:noProof/>
                <w:color w:val="auto"/>
              </w:rPr>
              <w:t>Art. 35 – Recesso</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_Toc201660924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28</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25" w:history="1">
            <w:r w:rsidR="009C5620" w:rsidRPr="00904FAA">
              <w:rPr>
                <w:rStyle w:val="Collegamentoipertestuale"/>
                <w:rFonts w:ascii="Times New Roman" w:hAnsi="Times New Roman" w:cs="Times New Roman"/>
                <w:noProof/>
                <w:color w:val="auto"/>
              </w:rPr>
              <w:t>Art. 36 – Definizione delle controversie</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_Toc201660925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28</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26" w:history="1">
            <w:r w:rsidR="009C5620" w:rsidRPr="00904FAA">
              <w:rPr>
                <w:rStyle w:val="Collegamentoipertestuale"/>
                <w:rFonts w:ascii="Times New Roman" w:hAnsi="Times New Roman" w:cs="Times New Roman"/>
                <w:noProof/>
                <w:color w:val="auto"/>
              </w:rPr>
              <w:t>Art. 37 – Obblighi in materia di tracciabilità dei flussi finanziari</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_Toc201660926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29</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27" w:history="1">
            <w:r w:rsidR="009C5620" w:rsidRPr="00904FAA">
              <w:rPr>
                <w:rStyle w:val="Collegamentoipertestuale"/>
                <w:rFonts w:ascii="Times New Roman" w:hAnsi="Times New Roman" w:cs="Times New Roman"/>
                <w:noProof/>
                <w:color w:val="auto"/>
              </w:rPr>
              <w:t>Art. 38 – Obblighi in materia di legalità</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_Toc201660927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29</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28" w:history="1">
            <w:r w:rsidR="009C5620" w:rsidRPr="00904FAA">
              <w:rPr>
                <w:rStyle w:val="Collegamentoipertestuale"/>
                <w:rFonts w:ascii="Times New Roman" w:hAnsi="Times New Roman" w:cs="Times New Roman"/>
                <w:noProof/>
                <w:color w:val="auto"/>
              </w:rPr>
              <w:t>Art. 39 – Spese contrattuali</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_Toc201660928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29</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29" w:history="1">
            <w:r w:rsidR="009C5620" w:rsidRPr="00904FAA">
              <w:rPr>
                <w:rStyle w:val="Collegamentoipertestuale"/>
                <w:rFonts w:ascii="Times New Roman" w:hAnsi="Times New Roman" w:cs="Times New Roman"/>
                <w:noProof/>
                <w:color w:val="auto"/>
              </w:rPr>
              <w:t>Art. 40 – Disposizioni anticorruzione</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_Toc201660929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30</w:t>
            </w:r>
            <w:r w:rsidRPr="00904FAA">
              <w:rPr>
                <w:rFonts w:ascii="Times New Roman" w:hAnsi="Times New Roman" w:cs="Times New Roman"/>
                <w:noProof/>
                <w:webHidden/>
              </w:rPr>
              <w:fldChar w:fldCharType="end"/>
            </w:r>
          </w:hyperlink>
        </w:p>
        <w:p w:rsidR="009C5620" w:rsidRPr="00904FAA" w:rsidRDefault="004B5EDE" w:rsidP="009C5620">
          <w:pPr>
            <w:pStyle w:val="Sommario2"/>
            <w:tabs>
              <w:tab w:val="right" w:leader="dot" w:pos="7949"/>
            </w:tabs>
            <w:spacing w:before="0" w:line="276" w:lineRule="auto"/>
            <w:rPr>
              <w:rFonts w:ascii="Times New Roman" w:hAnsi="Times New Roman" w:cs="Times New Roman"/>
              <w:noProof/>
            </w:rPr>
          </w:pPr>
          <w:hyperlink w:anchor="_Toc201660930" w:history="1">
            <w:r w:rsidR="009C5620" w:rsidRPr="00904FAA">
              <w:rPr>
                <w:rStyle w:val="Collegamentoipertestuale"/>
                <w:rFonts w:ascii="Times New Roman" w:hAnsi="Times New Roman" w:cs="Times New Roman"/>
                <w:noProof/>
                <w:color w:val="auto"/>
              </w:rPr>
              <w:t>Art. 41 – Norma di chiusura</w:t>
            </w:r>
            <w:r w:rsidR="009C5620" w:rsidRPr="00904FAA">
              <w:rPr>
                <w:rFonts w:ascii="Times New Roman" w:hAnsi="Times New Roman" w:cs="Times New Roman"/>
                <w:noProof/>
                <w:webHidden/>
              </w:rPr>
              <w:tab/>
            </w:r>
            <w:r w:rsidRPr="00904FAA">
              <w:rPr>
                <w:rFonts w:ascii="Times New Roman" w:hAnsi="Times New Roman" w:cs="Times New Roman"/>
                <w:noProof/>
                <w:webHidden/>
              </w:rPr>
              <w:fldChar w:fldCharType="begin"/>
            </w:r>
            <w:r w:rsidR="009C5620" w:rsidRPr="00904FAA">
              <w:rPr>
                <w:rFonts w:ascii="Times New Roman" w:hAnsi="Times New Roman" w:cs="Times New Roman"/>
                <w:noProof/>
                <w:webHidden/>
              </w:rPr>
              <w:instrText xml:space="preserve"> PAGEREF _Toc201660930 \h </w:instrText>
            </w:r>
            <w:r w:rsidRPr="00904FAA">
              <w:rPr>
                <w:rFonts w:ascii="Times New Roman" w:hAnsi="Times New Roman" w:cs="Times New Roman"/>
                <w:noProof/>
                <w:webHidden/>
              </w:rPr>
            </w:r>
            <w:r w:rsidRPr="00904FAA">
              <w:rPr>
                <w:rFonts w:ascii="Times New Roman" w:hAnsi="Times New Roman" w:cs="Times New Roman"/>
                <w:noProof/>
                <w:webHidden/>
              </w:rPr>
              <w:fldChar w:fldCharType="separate"/>
            </w:r>
            <w:r w:rsidR="009C5620" w:rsidRPr="00904FAA">
              <w:rPr>
                <w:rFonts w:ascii="Times New Roman" w:hAnsi="Times New Roman" w:cs="Times New Roman"/>
                <w:noProof/>
                <w:webHidden/>
              </w:rPr>
              <w:t>30</w:t>
            </w:r>
            <w:r w:rsidRPr="00904FAA">
              <w:rPr>
                <w:rFonts w:ascii="Times New Roman" w:hAnsi="Times New Roman" w:cs="Times New Roman"/>
                <w:noProof/>
                <w:webHidden/>
              </w:rPr>
              <w:fldChar w:fldCharType="end"/>
            </w:r>
          </w:hyperlink>
        </w:p>
        <w:p w:rsidR="009C5620" w:rsidRPr="00904FAA" w:rsidRDefault="004B5EDE" w:rsidP="009C5620">
          <w:pPr>
            <w:spacing w:before="0" w:line="276" w:lineRule="auto"/>
          </w:pPr>
          <w:r w:rsidRPr="00904FAA">
            <w:rPr>
              <w:rFonts w:ascii="Times New Roman" w:hAnsi="Times New Roman" w:cs="Times New Roman"/>
            </w:rPr>
            <w:fldChar w:fldCharType="end"/>
          </w:r>
        </w:p>
      </w:sdtContent>
    </w:sdt>
    <w:p w:rsidR="00112D1E" w:rsidRPr="00904FAA" w:rsidRDefault="00112D1E" w:rsidP="009C5620">
      <w:pPr>
        <w:pStyle w:val="normal"/>
        <w:widowControl w:val="0"/>
        <w:tabs>
          <w:tab w:val="right" w:leader="dot" w:pos="12000"/>
        </w:tabs>
        <w:spacing w:before="60"/>
        <w:jc w:val="left"/>
      </w:pPr>
    </w:p>
    <w:p w:rsidR="00112D1E" w:rsidRPr="00904FAA" w:rsidRDefault="00112D1E">
      <w:pPr>
        <w:pStyle w:val="normal"/>
      </w:pPr>
    </w:p>
    <w:p w:rsidR="00112D1E" w:rsidRPr="00904FAA" w:rsidRDefault="00112D1E">
      <w:pPr>
        <w:pStyle w:val="normal"/>
      </w:pPr>
    </w:p>
    <w:p w:rsidR="00112D1E" w:rsidRPr="00904FAA" w:rsidRDefault="00112D1E">
      <w:pPr>
        <w:pStyle w:val="normal"/>
      </w:pPr>
    </w:p>
    <w:p w:rsidR="00112D1E" w:rsidRPr="00904FAA" w:rsidRDefault="0016138E">
      <w:pPr>
        <w:pStyle w:val="Titolo2"/>
        <w:rPr>
          <w:color w:val="auto"/>
        </w:rPr>
      </w:pPr>
      <w:bookmarkStart w:id="1" w:name="_yvickpj6js89" w:colFirst="0" w:colLast="0"/>
      <w:bookmarkEnd w:id="1"/>
      <w:r w:rsidRPr="00904FAA">
        <w:rPr>
          <w:color w:val="auto"/>
        </w:rPr>
        <w:br w:type="page"/>
      </w:r>
    </w:p>
    <w:p w:rsidR="00112D1E" w:rsidRPr="00904FAA" w:rsidRDefault="0016138E">
      <w:pPr>
        <w:pStyle w:val="Titolo2"/>
        <w:rPr>
          <w:color w:val="auto"/>
        </w:rPr>
      </w:pPr>
      <w:bookmarkStart w:id="2" w:name="_Toc201660888"/>
      <w:r w:rsidRPr="00904FAA">
        <w:rPr>
          <w:color w:val="auto"/>
        </w:rPr>
        <w:t>Art. 1 – Oggetto e finalità dell’appalto</w:t>
      </w:r>
      <w:bookmarkEnd w:id="2"/>
    </w:p>
    <w:p w:rsidR="00112D1E" w:rsidRPr="00904FAA" w:rsidRDefault="0016138E">
      <w:pPr>
        <w:pStyle w:val="normal"/>
      </w:pPr>
      <w:r w:rsidRPr="00904FAA">
        <w:t xml:space="preserve">1. L'appalto ha per oggetto lo svolgimento del servizio di ... [indicare anche </w:t>
      </w:r>
      <w:r w:rsidR="00F3242F" w:rsidRPr="00904FAA">
        <w:t>il</w:t>
      </w:r>
      <w:r w:rsidRPr="00904FAA">
        <w:t xml:space="preserve"> CPV di riferimento al fine di permettere l’individuazione degli indici per la revisione prezzi</w:t>
      </w:r>
      <w:r w:rsidRPr="00904FAA">
        <w:rPr>
          <w:u w:val="single"/>
        </w:rPr>
        <w:t>]</w:t>
      </w:r>
      <w:r w:rsidRPr="00904FAA">
        <w:t>.</w:t>
      </w:r>
    </w:p>
    <w:p w:rsidR="00112D1E" w:rsidRPr="00904FAA" w:rsidRDefault="0016138E">
      <w:pPr>
        <w:pStyle w:val="normal"/>
      </w:pPr>
      <w:r w:rsidRPr="00904FAA">
        <w:t xml:space="preserve">2. Le prestazioni oggetto d’appalto si configurano … in tal modo, </w:t>
      </w:r>
      <w:r w:rsidR="003E121B" w:rsidRPr="00904FAA">
        <w:t>La Città metropolitana di Venezia</w:t>
      </w:r>
      <w:r w:rsidRPr="00904FAA">
        <w:t xml:space="preserve"> si propone di … ovvero sono finalizzati al miglioramento ….</w:t>
      </w:r>
    </w:p>
    <w:p w:rsidR="00112D1E" w:rsidRPr="00904FAA" w:rsidRDefault="0016138E">
      <w:pPr>
        <w:pStyle w:val="normal"/>
      </w:pPr>
      <w:r w:rsidRPr="00904FAA">
        <w:t>3. L’appalto è suddiviso nei seguenti lotti: _________________.</w:t>
      </w:r>
    </w:p>
    <w:p w:rsidR="00112D1E" w:rsidRPr="00904FAA" w:rsidRDefault="0016138E">
      <w:pPr>
        <w:pStyle w:val="normal"/>
        <w:rPr>
          <w:i/>
        </w:rPr>
      </w:pPr>
      <w:r w:rsidRPr="00904FAA">
        <w:rPr>
          <w:i/>
        </w:rPr>
        <w:t xml:space="preserve">o in alternativa </w:t>
      </w:r>
      <w:r w:rsidRPr="00904FAA">
        <w:rPr>
          <w:i/>
        </w:rPr>
        <w:tab/>
      </w:r>
    </w:p>
    <w:p w:rsidR="00112D1E" w:rsidRPr="00904FAA" w:rsidRDefault="0016138E">
      <w:pPr>
        <w:pStyle w:val="normal"/>
      </w:pPr>
      <w:r w:rsidRPr="00904FAA">
        <w:t>3. L’appalto non è suddiviso in lotti.</w:t>
      </w:r>
    </w:p>
    <w:p w:rsidR="00112D1E" w:rsidRPr="00904FAA" w:rsidRDefault="0016138E" w:rsidP="00950E98">
      <w:pPr>
        <w:pStyle w:val="normal"/>
        <w:pBdr>
          <w:top w:val="single" w:sz="8" w:space="0" w:color="000000"/>
          <w:left w:val="single" w:sz="8" w:space="0" w:color="000000"/>
          <w:bottom w:val="single" w:sz="8" w:space="0" w:color="000000"/>
          <w:right w:val="single" w:sz="8" w:space="0" w:color="000000"/>
        </w:pBdr>
      </w:pPr>
      <w:r w:rsidRPr="00904FAA">
        <w:rPr>
          <w:b/>
        </w:rPr>
        <w:t>Commento:</w:t>
      </w:r>
      <w:r w:rsidR="00904FAA">
        <w:rPr>
          <w:b/>
        </w:rPr>
        <w:t xml:space="preserve"> </w:t>
      </w:r>
      <w:r w:rsidRPr="00904FAA">
        <w:t>descrizione breve e sintetica dell’oggetto del</w:t>
      </w:r>
      <w:r w:rsidR="00950E98" w:rsidRPr="00904FAA">
        <w:t xml:space="preserve"> servizio</w:t>
      </w:r>
      <w:r w:rsidRPr="00904FAA">
        <w:t>. È importante anche esplicitare le finalità dell’appalto nella forma di soddisfazione di un bisogno proprio del</w:t>
      </w:r>
      <w:r w:rsidR="000450BC" w:rsidRPr="00904FAA">
        <w:t>l</w:t>
      </w:r>
      <w:r w:rsidR="003E121B" w:rsidRPr="00904FAA">
        <w:t>a Città metropolitana di Venezia</w:t>
      </w:r>
      <w:r w:rsidR="00904FAA">
        <w:t xml:space="preserve"> (comma 2).</w:t>
      </w:r>
    </w:p>
    <w:p w:rsidR="00950E98" w:rsidRPr="00904FAA" w:rsidRDefault="00950E98">
      <w:pPr>
        <w:pStyle w:val="Titolo2"/>
        <w:rPr>
          <w:color w:val="auto"/>
        </w:rPr>
      </w:pPr>
    </w:p>
    <w:p w:rsidR="00112D1E" w:rsidRPr="00904FAA" w:rsidRDefault="0016138E">
      <w:pPr>
        <w:pStyle w:val="Titolo2"/>
        <w:rPr>
          <w:color w:val="auto"/>
        </w:rPr>
      </w:pPr>
      <w:bookmarkStart w:id="3" w:name="_Toc201660889"/>
      <w:r w:rsidRPr="00904FAA">
        <w:rPr>
          <w:color w:val="auto"/>
        </w:rPr>
        <w:t>Art. 2 – Descrizione del servizio e condizioni di espletamento delle attività</w:t>
      </w:r>
      <w:bookmarkEnd w:id="3"/>
    </w:p>
    <w:p w:rsidR="00112D1E" w:rsidRPr="00904FAA" w:rsidRDefault="0016138E">
      <w:pPr>
        <w:pStyle w:val="normal"/>
      </w:pPr>
      <w:r w:rsidRPr="00904FAA">
        <w:t>1. Il servizio di cui all’art. 1 ha esecuzione presso … [</w:t>
      </w:r>
      <w:proofErr w:type="spellStart"/>
      <w:r w:rsidRPr="00904FAA">
        <w:t>es</w:t>
      </w:r>
      <w:proofErr w:type="spellEnd"/>
      <w:r w:rsidRPr="00904FAA">
        <w:t>. le strutture provinciali; l’intero territorio provinciale ecc.].</w:t>
      </w:r>
    </w:p>
    <w:p w:rsidR="00112D1E" w:rsidRPr="00904FAA" w:rsidRDefault="0016138E">
      <w:pPr>
        <w:pStyle w:val="normal"/>
      </w:pPr>
      <w:r w:rsidRPr="00904FAA">
        <w:t>2. L’Operatore economico deve garantire le seguenti attività: ….</w:t>
      </w:r>
    </w:p>
    <w:p w:rsidR="00112D1E" w:rsidRPr="00904FAA" w:rsidRDefault="0016138E">
      <w:pPr>
        <w:pStyle w:val="normal"/>
      </w:pPr>
      <w:r w:rsidRPr="00904FAA">
        <w:t>3. L’esecuzione delle attività sopra indicate deve avvenire nel rispetto del contratto, del presente capitolato, parte amministrativa e del capitolato tecnico [oppure del presente capitolato, parte amministrativa e parte tecnica] della documentazione di progetto e di ogni altra prescrizione derivante dagli atti di gara (inclusi gli eventuali chiarimenti pubblicati durante la procedura di gara), nonché altresì dell’offerta tecnica [in caso di aggiudicazione con il criterio dell’offerta economicamente più vantaggiosa].</w:t>
      </w:r>
    </w:p>
    <w:p w:rsidR="00904FAA" w:rsidRDefault="0016138E" w:rsidP="00904FAA">
      <w:pPr>
        <w:pStyle w:val="normal"/>
        <w:pBdr>
          <w:top w:val="single" w:sz="8" w:space="0" w:color="000000"/>
          <w:left w:val="single" w:sz="8" w:space="0" w:color="000000"/>
          <w:bottom w:val="single" w:sz="8" w:space="0" w:color="000000"/>
          <w:right w:val="single" w:sz="8" w:space="0" w:color="000000"/>
        </w:pBdr>
      </w:pPr>
      <w:r w:rsidRPr="00904FAA">
        <w:rPr>
          <w:b/>
        </w:rPr>
        <w:t>Commento:</w:t>
      </w:r>
      <w:r w:rsidRPr="00904FAA">
        <w:br/>
        <w:t>Riportare una descrizione sintetica delle attività con rinvio alla documentazione di progetto e al capitolato tecnico che deve essere obbligatoriamente redatto.</w:t>
      </w:r>
      <w:r w:rsidRPr="00904FAA">
        <w:br/>
        <w:t>In assenza di un capitolato tecnico a sé stante si fa presente che è comunque necessaria la redazione di una parte tecnica al presente capitolato.</w:t>
      </w:r>
    </w:p>
    <w:p w:rsidR="00112D1E" w:rsidRPr="00904FAA" w:rsidRDefault="0016138E" w:rsidP="00904FAA">
      <w:pPr>
        <w:pStyle w:val="normal"/>
        <w:pBdr>
          <w:top w:val="single" w:sz="8" w:space="0" w:color="000000"/>
          <w:left w:val="single" w:sz="8" w:space="0" w:color="000000"/>
          <w:bottom w:val="single" w:sz="8" w:space="0" w:color="000000"/>
          <w:right w:val="single" w:sz="8" w:space="0" w:color="000000"/>
        </w:pBdr>
        <w:jc w:val="left"/>
      </w:pPr>
      <w:r w:rsidRPr="00904FAA">
        <w:br/>
        <w:t>Se fra le prestazioni oggetto dell’appalto (anche come possibile subappalto) rientrano attività di cui all’art. 1 comma 53 della legge 190/2012 (</w:t>
      </w:r>
      <w:proofErr w:type="spellStart"/>
      <w:r w:rsidRPr="00904FAA">
        <w:t>white</w:t>
      </w:r>
      <w:proofErr w:type="spellEnd"/>
      <w:r w:rsidRPr="00904FAA">
        <w:t xml:space="preserve"> </w:t>
      </w:r>
      <w:proofErr w:type="spellStart"/>
      <w:r w:rsidRPr="00904FAA">
        <w:t>list</w:t>
      </w:r>
      <w:proofErr w:type="spellEnd"/>
      <w:r w:rsidRPr="00904FAA">
        <w:t>):</w:t>
      </w:r>
      <w:r w:rsidRPr="00904FAA">
        <w:br/>
        <w:t xml:space="preserve"> -estrazione,</w:t>
      </w:r>
      <w:r w:rsidRPr="00904FAA">
        <w:br/>
        <w:t xml:space="preserve"> -fornitura e trasporto di terra e materiali inerti;</w:t>
      </w:r>
      <w:r w:rsidRPr="00904FAA">
        <w:br/>
        <w:t xml:space="preserve"> -confezionamento, fornitura e trasporto di calcestruzzo e di bitume;</w:t>
      </w:r>
      <w:r w:rsidRPr="00904FAA">
        <w:br/>
        <w:t xml:space="preserve"> -noli a freddo di macchinari;</w:t>
      </w:r>
      <w:r w:rsidRPr="00904FAA">
        <w:br/>
        <w:t xml:space="preserve"> -fornitura di ferro lavorato;</w:t>
      </w:r>
      <w:r w:rsidRPr="00904FAA">
        <w:br/>
        <w:t xml:space="preserve"> -noli a caldo;</w:t>
      </w:r>
      <w:r w:rsidRPr="00904FAA">
        <w:br/>
        <w:t xml:space="preserve"> -autotrasporti per conto di terzi;</w:t>
      </w:r>
      <w:r w:rsidRPr="00904FAA">
        <w:br/>
        <w:t xml:space="preserve"> </w:t>
      </w:r>
      <w:proofErr w:type="spellStart"/>
      <w:r w:rsidRPr="00904FAA">
        <w:t>-guardianìa</w:t>
      </w:r>
      <w:proofErr w:type="spellEnd"/>
      <w:r w:rsidRPr="00904FAA">
        <w:t xml:space="preserve"> dei cantieri;</w:t>
      </w:r>
      <w:r w:rsidRPr="00904FAA">
        <w:br/>
        <w:t xml:space="preserve"> -servizi funerari e cimiteriali;</w:t>
      </w:r>
      <w:r w:rsidRPr="00904FAA">
        <w:br/>
        <w:t xml:space="preserve"> -ristorazione, gestione delle mense e catering;</w:t>
      </w:r>
      <w:r w:rsidRPr="00904FAA">
        <w:br/>
        <w:t xml:space="preserve">- servizi ambientali, comprese le attività di raccolta, di trasporto nazionale e transfrontaliero, anche per conto di terzi, di trattamento e di smaltimento dei rifiuti, nonché le attività di risanamento e di bonifica e gli altri servizi connessi alla gestione dei rifiuti, occorre inserire nel capitolato che l’esecutrice di tali attività DEVE sempre essere iscritta nelle </w:t>
      </w:r>
      <w:proofErr w:type="spellStart"/>
      <w:r w:rsidRPr="00904FAA">
        <w:t>white</w:t>
      </w:r>
      <w:proofErr w:type="spellEnd"/>
      <w:r w:rsidRPr="00904FAA">
        <w:t xml:space="preserve"> </w:t>
      </w:r>
      <w:proofErr w:type="spellStart"/>
      <w:r w:rsidRPr="00904FAA">
        <w:t>list</w:t>
      </w:r>
      <w:proofErr w:type="spellEnd"/>
      <w:r w:rsidRPr="00904FAA">
        <w:t>.</w:t>
      </w:r>
    </w:p>
    <w:p w:rsidR="00112D1E" w:rsidRPr="00904FAA" w:rsidRDefault="0016138E">
      <w:pPr>
        <w:pStyle w:val="Titolo2"/>
        <w:rPr>
          <w:color w:val="auto"/>
        </w:rPr>
      </w:pPr>
      <w:r w:rsidRPr="00904FAA">
        <w:rPr>
          <w:color w:val="auto"/>
        </w:rPr>
        <w:br/>
      </w:r>
      <w:bookmarkStart w:id="4" w:name="_Toc201660890"/>
      <w:r w:rsidRPr="00904FAA">
        <w:rPr>
          <w:color w:val="auto"/>
        </w:rPr>
        <w:t>Art. 3 – Obblighi a carico dell’Operatore economico</w:t>
      </w:r>
      <w:bookmarkEnd w:id="4"/>
    </w:p>
    <w:p w:rsidR="00112D1E" w:rsidRPr="00904FAA" w:rsidRDefault="0016138E">
      <w:pPr>
        <w:pStyle w:val="normal"/>
      </w:pPr>
      <w:r w:rsidRPr="00904FAA">
        <w:t>1. L’Operatore economico, nell’adempimento dell’obbligazione di erogazione del servizio, deve usare la diligenza richiesta dalla natura della prestazione dovuta in base alle prescrizioni di cui al contratto e a tutti i documenti che ne fanno parte integrante e sostanziale, come indicati nell'art. 6.</w:t>
      </w:r>
    </w:p>
    <w:p w:rsidR="00112D1E" w:rsidRPr="00904FAA" w:rsidRDefault="0016138E">
      <w:pPr>
        <w:pStyle w:val="normal"/>
      </w:pPr>
      <w:r w:rsidRPr="00904FAA">
        <w:t>2. La stipulazione del contratto da parte dell’Operatore economico equivale a dichiarazione di perfetta e completa conoscenza e accettazione di tutte le norme vigenti in materia di appalti di servizi pubblici, delle norme che regolano il presente appalto, nonché delle condizioni che attengono all’esecuzione del servizio.</w:t>
      </w:r>
    </w:p>
    <w:p w:rsidR="00112D1E" w:rsidRPr="00904FAA" w:rsidRDefault="0016138E">
      <w:pPr>
        <w:pStyle w:val="normal"/>
      </w:pPr>
      <w:r w:rsidRPr="00904FAA">
        <w:t>3. La partecipazione alla procedura e la stipulazione del contratto da parte dell’Operatore economico equivale, altresì, a dichiarazione della sussistenza delle condizioni che consentono l’immediata esecuzione dei servizi.</w:t>
      </w:r>
    </w:p>
    <w:p w:rsidR="00112D1E" w:rsidRPr="00904FAA" w:rsidRDefault="0016138E">
      <w:pPr>
        <w:pStyle w:val="normal"/>
      </w:pPr>
      <w:r w:rsidRPr="00904FAA">
        <w:t xml:space="preserve">4. In particolare, l’Operatore economico è tenuto a …  </w:t>
      </w:r>
    </w:p>
    <w:p w:rsidR="00DC2B4D" w:rsidRPr="00904FAA" w:rsidRDefault="0016138E">
      <w:pPr>
        <w:pStyle w:val="normal"/>
      </w:pPr>
      <w:r w:rsidRPr="00904FAA">
        <w:t>[in alternativa: in caso di aggiudicazione con il criterio dell’offerta economicamente più vantaggiosa]</w:t>
      </w:r>
    </w:p>
    <w:p w:rsidR="00112D1E" w:rsidRPr="00904FAA" w:rsidRDefault="00DC2B4D">
      <w:pPr>
        <w:pStyle w:val="normal"/>
      </w:pPr>
      <w:r w:rsidRPr="00904FAA">
        <w:t>5</w:t>
      </w:r>
      <w:r w:rsidR="0016138E" w:rsidRPr="00904FAA">
        <w:t>. L’Operatore economico è tenuto a eseguire il servizio conformemente a quanto proposto nell’offerta tecnica che costituisce obbligo contrattuale. Il mancato rispetto di quanto offerto costituisce grave inadempimento contrattuale.</w:t>
      </w:r>
    </w:p>
    <w:p w:rsidR="00112D1E" w:rsidRPr="00904FAA" w:rsidRDefault="0016138E">
      <w:pPr>
        <w:pStyle w:val="normal"/>
        <w:pBdr>
          <w:top w:val="single" w:sz="8" w:space="0" w:color="000000"/>
          <w:left w:val="single" w:sz="8" w:space="0" w:color="000000"/>
          <w:bottom w:val="single" w:sz="8" w:space="0" w:color="000000"/>
          <w:right w:val="single" w:sz="8" w:space="0" w:color="000000"/>
        </w:pBdr>
      </w:pPr>
      <w:r w:rsidRPr="00904FAA">
        <w:rPr>
          <w:b/>
        </w:rPr>
        <w:t>Commento:</w:t>
      </w:r>
      <w:r w:rsidRPr="00904FAA">
        <w:br/>
        <w:t>provvedere in questo articolo a elencare in maniera analitica gli obblighi per l’Operatore economico, intesi come prestazioni specifiche (ad es. mettere a disposizione degli impianti, eseguire periodicamente delle attività ecc.), attuative di quanto previsto ai precedenti articoli 1 e 2 oppure a richiamare eventualmente gli obblighi contenuti nel capitolato tecnico [oppure nella parte tecnica del presente capitolato].</w:t>
      </w:r>
      <w:r w:rsidRPr="00904FAA">
        <w:br/>
        <w:t>Gli obblighi specifici in materia di sicurezza, lavoro, privacy ecc. sono indicati negli articoli successivi.</w:t>
      </w:r>
    </w:p>
    <w:p w:rsidR="00112D1E" w:rsidRPr="00904FAA" w:rsidRDefault="00112D1E">
      <w:pPr>
        <w:pStyle w:val="normal"/>
      </w:pPr>
    </w:p>
    <w:p w:rsidR="00112D1E" w:rsidRPr="00904FAA" w:rsidRDefault="0016138E">
      <w:pPr>
        <w:pStyle w:val="Titolo2"/>
        <w:rPr>
          <w:color w:val="auto"/>
        </w:rPr>
      </w:pPr>
      <w:bookmarkStart w:id="5" w:name="_Toc201660891"/>
      <w:r w:rsidRPr="00904FAA">
        <w:rPr>
          <w:color w:val="auto"/>
        </w:rPr>
        <w:t>Art. 4 – Obblighi a carico del</w:t>
      </w:r>
      <w:r w:rsidR="00636663" w:rsidRPr="00904FAA">
        <w:rPr>
          <w:color w:val="auto"/>
        </w:rPr>
        <w:t>l</w:t>
      </w:r>
      <w:r w:rsidR="003E121B" w:rsidRPr="00904FAA">
        <w:rPr>
          <w:color w:val="auto"/>
        </w:rPr>
        <w:t>a Città metropolitana di Venezia</w:t>
      </w:r>
      <w:bookmarkEnd w:id="5"/>
    </w:p>
    <w:p w:rsidR="00112D1E" w:rsidRPr="00904FAA" w:rsidRDefault="0016138E">
      <w:pPr>
        <w:pStyle w:val="normal"/>
      </w:pPr>
      <w:r w:rsidRPr="00904FAA">
        <w:t xml:space="preserve">1. </w:t>
      </w:r>
      <w:r w:rsidR="003E121B" w:rsidRPr="00904FAA">
        <w:t>La Città metropolitana di Venezia</w:t>
      </w:r>
      <w:r w:rsidRPr="00904FAA">
        <w:t xml:space="preserve"> provvede a ...</w:t>
      </w:r>
    </w:p>
    <w:p w:rsidR="00112D1E" w:rsidRPr="00904FAA" w:rsidRDefault="0016138E">
      <w:pPr>
        <w:pStyle w:val="normal"/>
        <w:pBdr>
          <w:top w:val="single" w:sz="8" w:space="2" w:color="000000"/>
          <w:left w:val="single" w:sz="8" w:space="2" w:color="000000"/>
          <w:bottom w:val="single" w:sz="8" w:space="2" w:color="000000"/>
          <w:right w:val="single" w:sz="8" w:space="2" w:color="000000"/>
        </w:pBdr>
      </w:pPr>
      <w:r w:rsidRPr="00904FAA">
        <w:rPr>
          <w:b/>
        </w:rPr>
        <w:t>Commento:</w:t>
      </w:r>
      <w:r w:rsidRPr="00904FAA">
        <w:br/>
        <w:t xml:space="preserve">provvedere in questo articolo a elencare in maniera analitica gli obblighi per </w:t>
      </w:r>
      <w:r w:rsidR="003E121B" w:rsidRPr="00904FAA">
        <w:t>La Città metropolitana di Venezia</w:t>
      </w:r>
      <w:r w:rsidRPr="00904FAA">
        <w:t>, intesi come prestazioni specifiche attuative di quanto previsto ai precedenti articoli 1 e 2.</w:t>
      </w:r>
      <w:r w:rsidRPr="00904FAA">
        <w:br/>
        <w:t xml:space="preserve"> [Ad </w:t>
      </w:r>
      <w:proofErr w:type="spellStart"/>
      <w:r w:rsidRPr="00904FAA">
        <w:t>es</w:t>
      </w:r>
      <w:proofErr w:type="spellEnd"/>
      <w:r w:rsidRPr="00904FAA">
        <w:t>:</w:t>
      </w:r>
      <w:r w:rsidRPr="00904FAA">
        <w:br/>
        <w:t xml:space="preserve"> - programmazione delle attività</w:t>
      </w:r>
      <w:r w:rsidRPr="00904FAA">
        <w:br/>
        <w:t xml:space="preserve"> - elaborazione progetti</w:t>
      </w:r>
      <w:r w:rsidRPr="00904FAA">
        <w:br/>
        <w:t xml:space="preserve"> - messa a disposizione di dati …].</w:t>
      </w:r>
    </w:p>
    <w:p w:rsidR="00112D1E" w:rsidRPr="00904FAA" w:rsidRDefault="0016138E">
      <w:pPr>
        <w:pStyle w:val="Titolo2"/>
        <w:rPr>
          <w:color w:val="auto"/>
        </w:rPr>
      </w:pPr>
      <w:r w:rsidRPr="00904FAA">
        <w:rPr>
          <w:color w:val="auto"/>
        </w:rPr>
        <w:br/>
      </w:r>
      <w:bookmarkStart w:id="6" w:name="_Toc201660892"/>
      <w:r w:rsidRPr="00904FAA">
        <w:rPr>
          <w:color w:val="auto"/>
        </w:rPr>
        <w:t>Art. 5 – Norme che regolano il contratto e criteri interpretativi</w:t>
      </w:r>
      <w:bookmarkEnd w:id="6"/>
    </w:p>
    <w:p w:rsidR="00112D1E" w:rsidRPr="00904FAA" w:rsidRDefault="0016138E">
      <w:pPr>
        <w:pStyle w:val="normal"/>
      </w:pPr>
      <w:r w:rsidRPr="00904FAA">
        <w:t>1. Le norme di riferimento per il contratto sono, in via principale:</w:t>
      </w:r>
    </w:p>
    <w:p w:rsidR="00112D1E" w:rsidRPr="00904FAA" w:rsidRDefault="0016138E">
      <w:pPr>
        <w:pStyle w:val="normal"/>
      </w:pPr>
      <w:r w:rsidRPr="00904FAA">
        <w:t>a) il</w:t>
      </w:r>
      <w:hyperlink r:id="rId8">
        <w:r w:rsidRPr="00904FAA">
          <w:rPr>
            <w:u w:val="single"/>
          </w:rPr>
          <w:t xml:space="preserve"> </w:t>
        </w:r>
        <w:proofErr w:type="spellStart"/>
        <w:r w:rsidRPr="00904FAA">
          <w:rPr>
            <w:u w:val="single"/>
          </w:rPr>
          <w:t>D.Lgs.</w:t>
        </w:r>
        <w:proofErr w:type="spellEnd"/>
        <w:r w:rsidRPr="00904FAA">
          <w:rPr>
            <w:u w:val="single"/>
          </w:rPr>
          <w:t xml:space="preserve"> 31 marzo 2023, n. 36</w:t>
        </w:r>
      </w:hyperlink>
      <w:r w:rsidRPr="00904FAA">
        <w:t xml:space="preserve"> “Codice dei contratti pubblici” e successive modifiche e integrazioni;</w:t>
      </w:r>
    </w:p>
    <w:p w:rsidR="00112D1E" w:rsidRPr="00904FAA" w:rsidRDefault="0016138E">
      <w:pPr>
        <w:pStyle w:val="normal"/>
      </w:pPr>
      <w:r w:rsidRPr="00904FAA">
        <w:t>b) il</w:t>
      </w:r>
      <w:hyperlink r:id="rId9">
        <w:r w:rsidRPr="00904FAA">
          <w:rPr>
            <w:u w:val="single"/>
          </w:rPr>
          <w:t xml:space="preserve"> </w:t>
        </w:r>
        <w:proofErr w:type="spellStart"/>
        <w:r w:rsidRPr="00904FAA">
          <w:rPr>
            <w:u w:val="single"/>
          </w:rPr>
          <w:t>D.Lgs.</w:t>
        </w:r>
        <w:proofErr w:type="spellEnd"/>
        <w:r w:rsidRPr="00904FAA">
          <w:rPr>
            <w:u w:val="single"/>
          </w:rPr>
          <w:t xml:space="preserve"> 9 aprile 2008, n. 81</w:t>
        </w:r>
      </w:hyperlink>
      <w:r w:rsidRPr="00904FAA">
        <w:t xml:space="preserve"> “Attuazione dell'articolo 1 della legge 3 agosto 2007, n. 123, in materia di tutela della salute e della sicurezza nei luoghi di lavoro” e le diverse normative sulla sicurezza specifiche in materia;</w:t>
      </w:r>
    </w:p>
    <w:p w:rsidR="00112D1E" w:rsidRPr="00904FAA" w:rsidRDefault="0016138E">
      <w:pPr>
        <w:pStyle w:val="normal"/>
      </w:pPr>
      <w:r w:rsidRPr="00904FAA">
        <w:t>c) la</w:t>
      </w:r>
      <w:hyperlink r:id="rId10">
        <w:r w:rsidRPr="00904FAA">
          <w:rPr>
            <w:u w:val="single"/>
          </w:rPr>
          <w:t xml:space="preserve"> legge 13 agosto 2010, n. 136</w:t>
        </w:r>
      </w:hyperlink>
      <w:r w:rsidRPr="00904FAA">
        <w:t xml:space="preserve"> “Piano straordinario contro le mafie, nonché delega al Governo in materia di normativa antimafia”;</w:t>
      </w:r>
      <w:r w:rsidRPr="00904FAA">
        <w:tab/>
      </w:r>
      <w:r w:rsidRPr="00904FAA">
        <w:tab/>
      </w:r>
    </w:p>
    <w:p w:rsidR="00112D1E" w:rsidRPr="00904FAA" w:rsidRDefault="0016138E">
      <w:pPr>
        <w:pStyle w:val="normal"/>
      </w:pPr>
      <w:r w:rsidRPr="00904FAA">
        <w:t>d) il</w:t>
      </w:r>
      <w:hyperlink r:id="rId11">
        <w:r w:rsidRPr="00904FAA">
          <w:rPr>
            <w:u w:val="single"/>
          </w:rPr>
          <w:t xml:space="preserve"> </w:t>
        </w:r>
        <w:proofErr w:type="spellStart"/>
        <w:r w:rsidRPr="00904FAA">
          <w:rPr>
            <w:u w:val="single"/>
          </w:rPr>
          <w:t>D.Lgs.</w:t>
        </w:r>
        <w:proofErr w:type="spellEnd"/>
        <w:r w:rsidRPr="00904FAA">
          <w:rPr>
            <w:u w:val="single"/>
          </w:rPr>
          <w:t xml:space="preserve"> 6 settembre 2011, n. 159</w:t>
        </w:r>
      </w:hyperlink>
      <w:r w:rsidRPr="00904FAA">
        <w:t xml:space="preserve"> “Codice delle leggi antimafia e delle misure di prevenzione, nonché nuove disposizioni in materia di documentazione antimafia, a norma degli articoli 1 e 2 della legge 13 agosto 2010, n. 136”;</w:t>
      </w:r>
      <w:r w:rsidRPr="00904FAA">
        <w:tab/>
      </w:r>
    </w:p>
    <w:p w:rsidR="00112D1E" w:rsidRPr="00904FAA" w:rsidRDefault="0016138E">
      <w:pPr>
        <w:pStyle w:val="normal"/>
      </w:pPr>
      <w:r w:rsidRPr="00904FAA">
        <w:t>e) la</w:t>
      </w:r>
      <w:hyperlink r:id="rId12">
        <w:r w:rsidRPr="00904FAA">
          <w:rPr>
            <w:u w:val="single"/>
          </w:rPr>
          <w:t xml:space="preserve"> legge 6 novembre 2012, n. 190</w:t>
        </w:r>
      </w:hyperlink>
      <w:r w:rsidRPr="00904FAA">
        <w:t xml:space="preserve"> “Disposizioni per la prevenzione e la repressione della corruzione e dell'illegalità nella pubblica amministrazione”;</w:t>
      </w:r>
      <w:r w:rsidRPr="00904FAA">
        <w:tab/>
      </w:r>
    </w:p>
    <w:p w:rsidR="00112D1E" w:rsidRPr="00904FAA" w:rsidRDefault="0016138E">
      <w:pPr>
        <w:pStyle w:val="normal"/>
      </w:pPr>
      <w:r w:rsidRPr="00904FAA">
        <w:t xml:space="preserve">f) il Regolamento UE 679/2016, relativo alla protezione delle persone fisiche con riguardo al trattamento dei dati personali, nonché alla libera circolazione di tali dati e che abroga la direttiva 95/46/CE (regolamento generale sulla protezione dei dati), il </w:t>
      </w:r>
      <w:proofErr w:type="spellStart"/>
      <w:r w:rsidRPr="00904FAA">
        <w:t>D.Lgs.</w:t>
      </w:r>
      <w:proofErr w:type="spellEnd"/>
      <w:r w:rsidRPr="00904FAA">
        <w:t xml:space="preserve"> 30 giugno 2003, n. 196, concernente il codice in materia di protezione dei dati personali, recante disposizioni per l'adeguamento dell'ordinamento nazionale al citato Regolamento UE 679/2016 e il </w:t>
      </w:r>
      <w:proofErr w:type="spellStart"/>
      <w:r w:rsidRPr="00904FAA">
        <w:t>D.Lgs.</w:t>
      </w:r>
      <w:proofErr w:type="spellEnd"/>
      <w:r w:rsidRPr="00904FAA">
        <w:t xml:space="preserve"> 18 maggio 2018, n. 51, recante “Attuazione della direttiva (UE) 2016/680 del Parlamento europeo e del Consiglio, del 27 aprile 2016, relativa alla protezione delle persone fisiche con riguardo al trattamento dei dati personali da parte delle autorità competenti a fini di prevenzione, indagine, </w:t>
      </w:r>
      <w:r w:rsidRPr="00904FAA">
        <w:tab/>
        <w:t>accertamento e perseguimento di reati o esecuzione di sanzioni penali, nonché alla libera circolazione di tali dati e che abroga la decisione quadro 2008/977/GAI del Consiglio”;</w:t>
      </w:r>
    </w:p>
    <w:p w:rsidR="00112D1E" w:rsidRPr="00904FAA" w:rsidRDefault="0016138E">
      <w:pPr>
        <w:pStyle w:val="normal"/>
      </w:pPr>
      <w:r w:rsidRPr="00904FAA">
        <w:t>g) le norme del codice civile.</w:t>
      </w:r>
    </w:p>
    <w:p w:rsidR="00112D1E" w:rsidRPr="00904FAA" w:rsidRDefault="0016138E">
      <w:pPr>
        <w:pStyle w:val="normal"/>
      </w:pPr>
      <w:r w:rsidRPr="00904FAA">
        <w:t>[in presenza di CAM:]</w:t>
      </w:r>
    </w:p>
    <w:p w:rsidR="00112D1E" w:rsidRPr="00904FAA" w:rsidRDefault="0016138E">
      <w:pPr>
        <w:pStyle w:val="normal"/>
      </w:pPr>
      <w:r w:rsidRPr="00904FAA">
        <w:t>h) [inserire il riferimento alla disciplina del CAM specifico];</w:t>
      </w:r>
    </w:p>
    <w:p w:rsidR="00112D1E" w:rsidRPr="00904FAA" w:rsidRDefault="0016138E">
      <w:pPr>
        <w:pStyle w:val="normal"/>
      </w:pPr>
      <w:r w:rsidRPr="00904FAA">
        <w:t>2. Il contratto deve essere interpretato in base alle disposizioni di cui agli artt. 1362-1371 del codice civile e in caso di contrasto tra il contratto e il presente capitolato, si considerano prevalenti le disposizioni del contratto.</w:t>
      </w:r>
    </w:p>
    <w:p w:rsidR="00112D1E" w:rsidRPr="00904FAA" w:rsidRDefault="0016138E">
      <w:pPr>
        <w:pStyle w:val="normal"/>
      </w:pPr>
      <w:r w:rsidRPr="00904FAA">
        <w:t>3. In caso di contrasto o contraddittorietà tra le disposizioni contenute nei documenti contrattuali e in quelli di gara, prevalgono quelle inserite nel bando o nell’avviso di gara.</w:t>
      </w:r>
    </w:p>
    <w:p w:rsidR="00112D1E" w:rsidRPr="00904FAA" w:rsidRDefault="0016138E">
      <w:pPr>
        <w:pStyle w:val="normal"/>
      </w:pPr>
      <w:r w:rsidRPr="00904FAA">
        <w:t>4. Nel caso in cui una o più previsioni del contratto dovessero risultare contrarie a norme inderogabili di legge o dovessero venire dichiarate nulle o annullate, ovvero dovessero risultare oggettivamente non attuabili, le rimanenti previsioni contrattuali rimarranno in vigore per conservare, per quanto possibile, lo scopo e lo spirito del contratto stesso. In tal caso le Parti sostituiscono alle previsioni del contratto risultate contrarie a norme di legge o, comunque, dichiarate nulle o annullate o divenute oggettivamente non più attuabili, altre previsioni - legalmente consentite - che permettano di dare allo stesso un contenuto conforme a quello che le Parti avevano originariamente voluto e assicurino un’esecuzione del contratto conforme al suo spirito e agli scopi intesi dalle Parti.</w:t>
      </w:r>
    </w:p>
    <w:p w:rsidR="00112D1E" w:rsidRPr="00904FAA" w:rsidRDefault="0016138E">
      <w:pPr>
        <w:pStyle w:val="normal"/>
      </w:pPr>
      <w:r w:rsidRPr="00904FAA">
        <w:t xml:space="preserve">5. Ove ricorra la necessità di interpretare clausole contrattuali si opera avendo riguardo alle finalità e ai risultati perseguiti con l’iniziativa contrattuale, considerando altresì l’applicazione dei principi previsti dal D. </w:t>
      </w:r>
      <w:proofErr w:type="spellStart"/>
      <w:r w:rsidRPr="00904FAA">
        <w:t>Lgs</w:t>
      </w:r>
      <w:proofErr w:type="spellEnd"/>
      <w:r w:rsidRPr="00904FAA">
        <w:t>. n. 36/2023.</w:t>
      </w:r>
    </w:p>
    <w:p w:rsidR="00112D1E" w:rsidRPr="00904FAA" w:rsidRDefault="0016138E">
      <w:pPr>
        <w:pStyle w:val="normal"/>
        <w:pBdr>
          <w:top w:val="single" w:sz="8" w:space="2" w:color="000000"/>
          <w:left w:val="single" w:sz="8" w:space="2" w:color="000000"/>
          <w:bottom w:val="single" w:sz="8" w:space="2" w:color="000000"/>
          <w:right w:val="single" w:sz="8" w:space="2" w:color="000000"/>
        </w:pBdr>
      </w:pPr>
      <w:r w:rsidRPr="00904FAA">
        <w:rPr>
          <w:b/>
        </w:rPr>
        <w:t>Commento:</w:t>
      </w:r>
      <w:r w:rsidRPr="00904FAA">
        <w:br/>
        <w:t xml:space="preserve">è necessario indicare nel capitolato tecnico/parte tecnica del presente capitolato l’eventuale normativa di settore quale, ad esempio, i Decreti CAM - criteri ambientali minimi – art. 37, comma 2 del </w:t>
      </w:r>
      <w:proofErr w:type="spellStart"/>
      <w:r w:rsidRPr="00904FAA">
        <w:t>D.Lgs.</w:t>
      </w:r>
      <w:proofErr w:type="spellEnd"/>
      <w:r w:rsidRPr="00904FAA">
        <w:t xml:space="preserve"> 36/2023.</w:t>
      </w:r>
      <w:r w:rsidRPr="00904FAA">
        <w:br/>
        <w:t>È necessario indicare nell’oggetto dell’affidamento che il servizio è prestato nel rispetto della normativa dei CAM __.</w:t>
      </w:r>
      <w:r w:rsidRPr="00904FAA">
        <w:br/>
        <w:t>L’applicazione della normativa di cui ai CAM deve essere opportunamente segnalata anche per la redazione del bando di gara.</w:t>
      </w:r>
      <w:r w:rsidRPr="00904FAA">
        <w:br/>
      </w:r>
    </w:p>
    <w:p w:rsidR="00112D1E" w:rsidRPr="00904FAA" w:rsidRDefault="00112D1E">
      <w:pPr>
        <w:pStyle w:val="normal"/>
      </w:pPr>
    </w:p>
    <w:p w:rsidR="00112D1E" w:rsidRPr="00904FAA" w:rsidRDefault="0016138E">
      <w:pPr>
        <w:pStyle w:val="Titolo2"/>
        <w:rPr>
          <w:color w:val="auto"/>
        </w:rPr>
      </w:pPr>
      <w:bookmarkStart w:id="7" w:name="_Toc201660893"/>
      <w:r w:rsidRPr="00904FAA">
        <w:rPr>
          <w:color w:val="auto"/>
        </w:rPr>
        <w:t>Art. 6 – Documenti che fanno parte del contratto</w:t>
      </w:r>
      <w:bookmarkEnd w:id="7"/>
    </w:p>
    <w:p w:rsidR="00112D1E" w:rsidRPr="00904FAA" w:rsidRDefault="0016138E">
      <w:pPr>
        <w:pStyle w:val="normal"/>
      </w:pPr>
      <w:r w:rsidRPr="00904FAA">
        <w:t>1. Sono considerati parte integrante e sostanziale del contratto d’appalto:</w:t>
      </w:r>
    </w:p>
    <w:p w:rsidR="00112D1E" w:rsidRPr="00904FAA" w:rsidRDefault="0016138E">
      <w:pPr>
        <w:pStyle w:val="normal"/>
      </w:pPr>
      <w:r w:rsidRPr="00904FAA">
        <w:t>a.1) il Capitolato speciale d’appalto, parte amministrativa e parte tecnica;</w:t>
      </w:r>
      <w:r w:rsidRPr="00904FAA">
        <w:br/>
        <w:t>a.1 bis) la documentazione di progetto comprendente anche la relazione generale illustrativa e il documento di stima economica inerente al costo della manodopera [si richiama l’art. 41 comma 13 e 14 del codice dei contratti  e l'articolo 4 bis dell’Allegato</w:t>
      </w:r>
      <w:r w:rsidRPr="00904FAA">
        <w:rPr>
          <w:rFonts w:ascii="Roboto" w:eastAsia="Roboto" w:hAnsi="Roboto" w:cs="Roboto"/>
          <w:sz w:val="21"/>
          <w:szCs w:val="21"/>
        </w:rPr>
        <w:t xml:space="preserve"> I.7];</w:t>
      </w:r>
      <w:r w:rsidRPr="00904FAA">
        <w:br/>
        <w:t>a.2) l'offerta tecnica dell’Operatore economico [se il criterio di aggiudicazione è quello dell’offerta economicamente più vantaggiosa];</w:t>
      </w:r>
      <w:r w:rsidRPr="00904FAA">
        <w:br/>
        <w:t>a.3) l’offerta economica dell’Operatore economico (comprensiva dei costi della manodopera e degli oneri aziendali);</w:t>
      </w:r>
      <w:r w:rsidRPr="00904FAA">
        <w:br/>
        <w:t>a.4) il DUVRI; [solo se vi sono oneri della sicurezza interferenziali]</w:t>
      </w:r>
      <w:r w:rsidRPr="00904FAA">
        <w:br/>
        <w:t xml:space="preserve">a.5) in caso di </w:t>
      </w:r>
      <w:proofErr w:type="spellStart"/>
      <w:r w:rsidRPr="00904FAA">
        <w:t>R.T.I.</w:t>
      </w:r>
      <w:proofErr w:type="spellEnd"/>
      <w:r w:rsidRPr="00904FAA">
        <w:t>, il relativo atto costitutivo;</w:t>
      </w:r>
      <w:r w:rsidRPr="00904FAA">
        <w:br/>
        <w:t xml:space="preserve">a.5 bis) in caso di </w:t>
      </w:r>
      <w:proofErr w:type="spellStart"/>
      <w:r w:rsidRPr="00904FAA">
        <w:t>avvalimento</w:t>
      </w:r>
      <w:proofErr w:type="spellEnd"/>
      <w:r w:rsidRPr="00904FAA">
        <w:t xml:space="preserve"> o contratto di rete, il relativo contratto;</w:t>
      </w:r>
      <w:r w:rsidRPr="00904FAA">
        <w:br/>
        <w:t xml:space="preserve">a.6) in caso di subappalto, la dichiarazione di subappalto resa in sede di offerta, in conformità a quanto previsto dall’art. 119, comma 4, lettera c) del </w:t>
      </w:r>
      <w:proofErr w:type="spellStart"/>
      <w:r w:rsidRPr="00904FAA">
        <w:t>D.Lgs.</w:t>
      </w:r>
      <w:proofErr w:type="spellEnd"/>
      <w:r w:rsidRPr="00904FAA">
        <w:t xml:space="preserve"> n. 36/2023;</w:t>
      </w:r>
      <w:r w:rsidRPr="00904FAA">
        <w:br/>
        <w:t>a.7) / a.8) altri eventuali allegati [da inserire a discrezione del</w:t>
      </w:r>
      <w:r w:rsidR="00503935" w:rsidRPr="00904FAA">
        <w:t>l</w:t>
      </w:r>
      <w:r w:rsidR="003E121B" w:rsidRPr="00904FAA">
        <w:t>a Città metropolitana di Venezia</w:t>
      </w:r>
      <w:r w:rsidRPr="00904FAA">
        <w:t>];</w:t>
      </w:r>
    </w:p>
    <w:p w:rsidR="00112D1E" w:rsidRPr="00904FAA" w:rsidRDefault="0016138E">
      <w:pPr>
        <w:pStyle w:val="normal"/>
      </w:pPr>
      <w:r w:rsidRPr="00904FAA">
        <w:rPr>
          <w:sz w:val="21"/>
          <w:szCs w:val="21"/>
        </w:rPr>
        <w:t xml:space="preserve">a.9) la documentazione richiesta in applicazione delle specifiche Clausole sociali di cui all’art. </w:t>
      </w:r>
      <w:r w:rsidR="00503935" w:rsidRPr="00904FAA">
        <w:rPr>
          <w:sz w:val="21"/>
          <w:szCs w:val="21"/>
        </w:rPr>
        <w:t>24</w:t>
      </w:r>
      <w:r w:rsidRPr="00904FAA">
        <w:rPr>
          <w:sz w:val="21"/>
          <w:szCs w:val="21"/>
        </w:rPr>
        <w:t xml:space="preserve"> del presente Capitolato;</w:t>
      </w:r>
    </w:p>
    <w:p w:rsidR="00112D1E" w:rsidRPr="00904FAA" w:rsidRDefault="00282C97">
      <w:pPr>
        <w:pStyle w:val="normal"/>
      </w:pPr>
      <w:r w:rsidRPr="00904FAA">
        <w:t xml:space="preserve"> </w:t>
      </w:r>
      <w:r w:rsidR="0016138E" w:rsidRPr="00904FAA">
        <w:t>[eventuali se appalti con CAM]:</w:t>
      </w:r>
      <w:r w:rsidR="0016138E" w:rsidRPr="00904FAA">
        <w:br/>
        <w:t>a.*) dichiarazione di impegno al rispetto degli obblighi [nel caso fosse prevista dagli atti di gara]….</w:t>
      </w:r>
    </w:p>
    <w:p w:rsidR="00112D1E" w:rsidRPr="00904FAA" w:rsidRDefault="0016138E">
      <w:pPr>
        <w:pStyle w:val="normal"/>
      </w:pPr>
      <w:r w:rsidRPr="00904FAA">
        <w:t xml:space="preserve">2. Il contratto è stipulato, a pena di nullità, in modalità elettronica ai sensi dell’art. 18, comma 1 del </w:t>
      </w:r>
      <w:proofErr w:type="spellStart"/>
      <w:r w:rsidRPr="00904FAA">
        <w:t>D.Lgs.</w:t>
      </w:r>
      <w:proofErr w:type="spellEnd"/>
      <w:r w:rsidRPr="00904FAA">
        <w:t xml:space="preserve"> n. 36/2023.</w:t>
      </w:r>
    </w:p>
    <w:p w:rsidR="00112D1E" w:rsidRPr="00904FAA" w:rsidRDefault="0016138E">
      <w:pPr>
        <w:pStyle w:val="normal"/>
      </w:pPr>
      <w:r w:rsidRPr="00904FAA">
        <w:t>3. Eventuali atti aggiuntivi verranno stipulati in modalità elettronica mediante scrittura privata.</w:t>
      </w:r>
    </w:p>
    <w:p w:rsidR="00112D1E" w:rsidRPr="00904FAA" w:rsidRDefault="0016138E">
      <w:pPr>
        <w:pStyle w:val="normal"/>
        <w:pBdr>
          <w:top w:val="single" w:sz="8" w:space="2" w:color="000000"/>
          <w:left w:val="single" w:sz="8" w:space="2" w:color="000000"/>
          <w:bottom w:val="single" w:sz="8" w:space="2" w:color="000000"/>
          <w:right w:val="single" w:sz="8" w:space="2" w:color="000000"/>
        </w:pBdr>
      </w:pPr>
      <w:r w:rsidRPr="00904FAA">
        <w:rPr>
          <w:b/>
        </w:rPr>
        <w:t>Commento:</w:t>
      </w:r>
      <w:r w:rsidRPr="00904FAA">
        <w:br/>
        <w:t xml:space="preserve">Con riferimento all’offerta tecnica di cui al punto a.2), si suggerisce di indicare nel bando la redazione di un documento/relazione tecnico-descrittiva sintetica, non comprendente tutti gli allegati illustrativi (es. </w:t>
      </w:r>
      <w:proofErr w:type="spellStart"/>
      <w:r w:rsidRPr="00904FAA">
        <w:t>curricula</w:t>
      </w:r>
      <w:proofErr w:type="spellEnd"/>
      <w:r w:rsidRPr="00904FAA">
        <w:t xml:space="preserve"> cui non viene attribuito punteggio o depliant); con riferimento al DUVRI, ciascuna Stazione appaltante deve in primo luogo valutare l’eventuale sussistenza di interferenze.</w:t>
      </w:r>
      <w:r w:rsidRPr="00904FAA">
        <w:br/>
        <w:t xml:space="preserve">Il Documento Unico di Valutazione dei Rischi da Interferenza (c.d. DUVRI), di cui al comma 3 dell’art. 26 del </w:t>
      </w:r>
      <w:proofErr w:type="spellStart"/>
      <w:r w:rsidRPr="00904FAA">
        <w:t>D.Lgs.</w:t>
      </w:r>
      <w:proofErr w:type="spellEnd"/>
      <w:r w:rsidRPr="00904FAA">
        <w:t xml:space="preserve"> 9 aprile 2008, n. 81 non viene redatto se è stata fatta una valutazione preliminare circa l’esistenza di rischi derivanti dalle interferenze delle attività connesse all’esecuzione dell’appalto, alla luce delle indicazioni fornite dall’Autorità di Vigilanza sui Contratti Pubblici (ora ANAC), con determinazione n. 3 di data 5 marzo 2008, con esito negativo.</w:t>
      </w:r>
      <w:r w:rsidRPr="00904FAA">
        <w:br/>
        <w:t>In tal caso la lettera a.4) non va inserita. Qualora non esista la necessità di redigere il DUVRI indicare nel bando di gara che i costi della sicurezza sono pari ad Euro 0,00 (zero).</w:t>
      </w:r>
      <w:r w:rsidRPr="00904FAA">
        <w:br/>
        <w:t>Si richiama l’attenzione sul fatto della introduzione del nuovo articolo 4 bis dell’Allegato I.7 che prescrive il contenuto minimo dei documenti inerenti alla progettazione di servizi e forniture.</w:t>
      </w:r>
    </w:p>
    <w:p w:rsidR="00112D1E" w:rsidRPr="00904FAA" w:rsidRDefault="0016138E">
      <w:pPr>
        <w:pStyle w:val="Titolo2"/>
        <w:rPr>
          <w:color w:val="auto"/>
        </w:rPr>
      </w:pPr>
      <w:r w:rsidRPr="00904FAA">
        <w:rPr>
          <w:color w:val="auto"/>
        </w:rPr>
        <w:t xml:space="preserve"> </w:t>
      </w:r>
      <w:r w:rsidRPr="00904FAA">
        <w:rPr>
          <w:color w:val="auto"/>
        </w:rPr>
        <w:br/>
      </w:r>
      <w:bookmarkStart w:id="8" w:name="_Toc201660894"/>
      <w:r w:rsidRPr="00904FAA">
        <w:rPr>
          <w:color w:val="auto"/>
        </w:rPr>
        <w:t>Art. 7 – Durata del contratto</w:t>
      </w:r>
      <w:bookmarkEnd w:id="8"/>
    </w:p>
    <w:p w:rsidR="00112D1E" w:rsidRPr="00904FAA" w:rsidRDefault="0016138E">
      <w:pPr>
        <w:pStyle w:val="normal"/>
      </w:pPr>
      <w:r w:rsidRPr="00904FAA">
        <w:t>1. Il servizio, ad avvenuta stipulazione del contratto, ha inizio dalla data del verbale di consegna e ha durata di mesi/anni ______.</w:t>
      </w:r>
    </w:p>
    <w:p w:rsidR="00112D1E" w:rsidRPr="00904FAA" w:rsidRDefault="0016138E">
      <w:pPr>
        <w:pStyle w:val="normal"/>
      </w:pPr>
      <w:r w:rsidRPr="00904FAA">
        <w:t xml:space="preserve">2. Intervenuta l’aggiudicazione, valida ed efficace, </w:t>
      </w:r>
      <w:r w:rsidR="003E121B" w:rsidRPr="00904FAA">
        <w:t>La Città metropolitana di Venezia</w:t>
      </w:r>
      <w:r w:rsidRPr="00904FAA">
        <w:t xml:space="preserve"> può procedere all’esecuzione anticipata del contratto per motivate ragioni ai sensi dell’art. 17, comma 8 del </w:t>
      </w:r>
      <w:proofErr w:type="spellStart"/>
      <w:r w:rsidRPr="00904FAA">
        <w:t>D.Lgs.</w:t>
      </w:r>
      <w:proofErr w:type="spellEnd"/>
      <w:r w:rsidRPr="00904FAA">
        <w:t xml:space="preserve"> n. 36/2023; è sempre possibile l’esecuzione d’urgenza nei casi previsti dal comma 9 dell’art. 17 del </w:t>
      </w:r>
      <w:proofErr w:type="spellStart"/>
      <w:r w:rsidRPr="00904FAA">
        <w:t>D.Lgs.</w:t>
      </w:r>
      <w:proofErr w:type="spellEnd"/>
      <w:r w:rsidRPr="00904FAA">
        <w:t xml:space="preserve"> n. 36/2023; nel caso di mancata stipulazione l’Operatore economico ha diritto al rimborso delle spese sostenute per le prestazioni eseguite su ordine del direttore dell’esecuzione.</w:t>
      </w:r>
    </w:p>
    <w:p w:rsidR="00112D1E" w:rsidRPr="00904FAA" w:rsidRDefault="0016138E">
      <w:pPr>
        <w:pStyle w:val="normal"/>
      </w:pPr>
      <w:r w:rsidRPr="00904FAA">
        <w:t>3. Nell’ipotesi di cui al comma precedente, la durata della prestazione, di mesi/anni__ decorre dalla data del verbale di consegna e quindi anche la scadenza del contratto risulta parimenti anticipata.</w:t>
      </w:r>
    </w:p>
    <w:p w:rsidR="00112D1E" w:rsidRPr="00904FAA" w:rsidRDefault="0016138E">
      <w:pPr>
        <w:pStyle w:val="normal"/>
      </w:pPr>
      <w:r w:rsidRPr="00904FAA">
        <w:t>o in alternativa</w:t>
      </w:r>
    </w:p>
    <w:p w:rsidR="00112D1E" w:rsidRPr="00904FAA" w:rsidRDefault="0016138E">
      <w:pPr>
        <w:pStyle w:val="normal"/>
      </w:pPr>
      <w:r w:rsidRPr="00904FAA">
        <w:t>1. Il servizio ha inizio dal [giorno/mese/anno] e scadenza il [giorno/mese/anno].</w:t>
      </w:r>
    </w:p>
    <w:p w:rsidR="00112D1E" w:rsidRPr="00904FAA" w:rsidRDefault="0016138E">
      <w:pPr>
        <w:pStyle w:val="normal"/>
      </w:pPr>
      <w:r w:rsidRPr="00904FAA">
        <w:t>Trattandosi di servizio avente durata, inizio e scadenza certe e predeterminate, qualora risultasse necessario, per motivi di urgenza, anticipare l’esecuzione contrattuale in attesa della stipulazione, si applica il comma seguente.</w:t>
      </w:r>
    </w:p>
    <w:p w:rsidR="00112D1E" w:rsidRPr="00904FAA" w:rsidRDefault="0016138E">
      <w:pPr>
        <w:pStyle w:val="normal"/>
      </w:pPr>
      <w:r w:rsidRPr="00904FAA">
        <w:t xml:space="preserve">2. In conformità a quanto previsto dall’art. 17, comma 8, del </w:t>
      </w:r>
      <w:proofErr w:type="spellStart"/>
      <w:r w:rsidRPr="00904FAA">
        <w:t>D.Lgs.</w:t>
      </w:r>
      <w:proofErr w:type="spellEnd"/>
      <w:r w:rsidRPr="00904FAA">
        <w:t xml:space="preserve"> n. 36/2023, intervenuta l’aggiudicazione valida ed efficace, </w:t>
      </w:r>
      <w:r w:rsidR="00615CD7" w:rsidRPr="00904FAA">
        <w:t>l</w:t>
      </w:r>
      <w:r w:rsidR="003E121B" w:rsidRPr="00904FAA">
        <w:t>a Città metropolitana di Venezia</w:t>
      </w:r>
      <w:r w:rsidRPr="00904FAA">
        <w:t xml:space="preserve"> può procedere all’esecuzione anticipata del contratto per motivate ragioni. È sempre possibile l’esecuzione d’urgenza nei casi previsti dal comma 9 dell’art. 17 del </w:t>
      </w:r>
      <w:proofErr w:type="spellStart"/>
      <w:r w:rsidRPr="00904FAA">
        <w:t>D.Lgs.</w:t>
      </w:r>
      <w:proofErr w:type="spellEnd"/>
      <w:r w:rsidRPr="00904FAA">
        <w:t xml:space="preserve"> n. 36/2023; nel caso di mancata stipulazione l’Operatore economico ha diritto al rimborso delle spese sostenute per le prestazioni eseguite su ordine del direttore dell’esecuzione.</w:t>
      </w:r>
    </w:p>
    <w:p w:rsidR="00112D1E" w:rsidRPr="00904FAA" w:rsidRDefault="0016138E">
      <w:pPr>
        <w:pStyle w:val="normal"/>
      </w:pPr>
      <w:r w:rsidRPr="00904FAA">
        <w:t xml:space="preserve">[Facoltativo: opzione di affidamento di servizi analoghi] </w:t>
      </w:r>
    </w:p>
    <w:p w:rsidR="00112D1E" w:rsidRPr="00904FAA" w:rsidRDefault="0016138E">
      <w:pPr>
        <w:pStyle w:val="normal"/>
      </w:pPr>
      <w:r w:rsidRPr="00904FAA">
        <w:t xml:space="preserve">3. </w:t>
      </w:r>
      <w:r w:rsidR="003E121B" w:rsidRPr="00904FAA">
        <w:t>La Città metropolitana di Venezia</w:t>
      </w:r>
      <w:r w:rsidRPr="00904FAA">
        <w:t xml:space="preserve"> si riserva l’opzione, nei limiti di cui all’art. 76, c. 6 del </w:t>
      </w:r>
      <w:proofErr w:type="spellStart"/>
      <w:r w:rsidRPr="00904FAA">
        <w:t>D.Lgs.</w:t>
      </w:r>
      <w:proofErr w:type="spellEnd"/>
      <w:r w:rsidRPr="00904FAA">
        <w:t xml:space="preserve"> 36/2023, di affidare all’Operatore economico, nei successivi 3 (tre) anni dalla stipula del contratto, nuovi servizi consistenti nella ripetizione di servizi analoghi, secondo quanto previsto nel progetto posto alla base del presente Capitolato, come di seguito indicati ___ [precisare le prestazioni oggetto dell’eventuale affidamento], per una durata pari a </w:t>
      </w:r>
      <w:proofErr w:type="spellStart"/>
      <w:r w:rsidRPr="00904FAA">
        <w:t>…………</w:t>
      </w:r>
      <w:proofErr w:type="spellEnd"/>
      <w:r w:rsidRPr="00904FAA">
        <w:t xml:space="preserve"> [indicare il periodo] per un importo complessivamente non superiore a Euro ______ al netto dell’I.V.A. e/o di altre imposte e contributi di legge, nonché degli oneri per la sicurezza dovuti a rischi da interferenze [In caso di suddivisione dell’appalto in più lotti specificare se necessario il lotto al quale si riferisce tale facoltà].</w:t>
      </w:r>
    </w:p>
    <w:p w:rsidR="00112D1E" w:rsidRPr="00904FAA" w:rsidRDefault="0016138E">
      <w:pPr>
        <w:pStyle w:val="normal"/>
      </w:pPr>
      <w:r w:rsidRPr="00904FAA">
        <w:t>[Facoltativo: opzione di proroga c.d. programmata]</w:t>
      </w:r>
    </w:p>
    <w:p w:rsidR="00112D1E" w:rsidRPr="00904FAA" w:rsidRDefault="0016138E">
      <w:pPr>
        <w:pStyle w:val="normal"/>
      </w:pPr>
      <w:r w:rsidRPr="00904FAA">
        <w:t xml:space="preserve">4. In conformità all’art. 120, comma 10 del </w:t>
      </w:r>
      <w:proofErr w:type="spellStart"/>
      <w:r w:rsidRPr="00904FAA">
        <w:t>D.Lgs.</w:t>
      </w:r>
      <w:proofErr w:type="spellEnd"/>
      <w:r w:rsidRPr="00904FAA">
        <w:t xml:space="preserve"> n. 36/2023, </w:t>
      </w:r>
      <w:r w:rsidR="003E121B" w:rsidRPr="00904FAA">
        <w:t>La Città metropolitana di Venezia</w:t>
      </w:r>
      <w:r w:rsidRPr="00904FAA">
        <w:t xml:space="preserve"> si riserva l’opzione di proroga per la durata pari a ___ per un importo stimato in sede di gara di Euro ______, al netto dell’I.V.A. e/o di altre imposte e contributi di legge, nonché degli oneri per la sicurezza dovuti a rischi da interferenze e al netto del ribasso offerto. </w:t>
      </w:r>
      <w:r w:rsidR="003E121B" w:rsidRPr="00904FAA">
        <w:t>La Città metropolitana di Venezia</w:t>
      </w:r>
      <w:r w:rsidRPr="00904FAA">
        <w:t xml:space="preserve"> esercita tale opzione informando l’Operatore economico mediante posta elettronica certificata almeno </w:t>
      </w:r>
      <w:proofErr w:type="spellStart"/>
      <w:r w:rsidRPr="00904FAA">
        <w:t>……</w:t>
      </w:r>
      <w:proofErr w:type="spellEnd"/>
      <w:r w:rsidRPr="00904FAA">
        <w:t xml:space="preserve"> [indicare i giorni/mesi] prima della scadenza del contratto originario. L’Operatore economico è tenuto a eseguire le prestazioni contrattuali ai prezzi, patti e condizioni stabiliti nel contratto oppure alle condizioni di mercato ove più favorevoli per </w:t>
      </w:r>
      <w:r w:rsidR="003E121B" w:rsidRPr="00904FAA">
        <w:t>La Città metropolitana di Venezia</w:t>
      </w:r>
      <w:r w:rsidRPr="00904FAA">
        <w:t>.</w:t>
      </w:r>
    </w:p>
    <w:p w:rsidR="00112D1E" w:rsidRPr="002A4A49" w:rsidRDefault="0016138E">
      <w:pPr>
        <w:pStyle w:val="normal"/>
      </w:pPr>
      <w:r w:rsidRPr="002A4A49">
        <w:t>[Facoltativo: richiamo alla proroga eccezionale]</w:t>
      </w:r>
    </w:p>
    <w:p w:rsidR="00112D1E" w:rsidRPr="00904FAA" w:rsidRDefault="0016138E">
      <w:pPr>
        <w:pStyle w:val="normal"/>
      </w:pPr>
      <w:r w:rsidRPr="00904FAA">
        <w:t xml:space="preserve">5. In conformità all’art. 120, comma 11 del </w:t>
      </w:r>
      <w:proofErr w:type="spellStart"/>
      <w:r w:rsidRPr="00904FAA">
        <w:t>D.Lgs.</w:t>
      </w:r>
      <w:proofErr w:type="spellEnd"/>
      <w:r w:rsidRPr="00904FAA">
        <w:t xml:space="preserve"> n. 36/2023, in casi eccezionali nei quali risultino oggettivi e insuperabili ritardi nella conclusione della procedura di affidamento del contratto, è consentito, per il tempo strettamente necessario alla conclusione della procedura, prorogare il contratto con l’Operatore economico qualora l’interruzione delle prestazioni possa determinare situazioni di pericolo per persone, animali, cose, oppure per l’igiene pubblica, oppure nei casi in cui l’interruzione della prestazione dedotta nella gara determinerebbe un grave danno all'interesse pubblico che è destinata a soddisfare. In tale ipotesi l’Operatore economico è tenuto all’esecuzione delle prestazioni contrattuali ai prezzi, patti e condizioni previsti nel contratto.</w:t>
      </w:r>
    </w:p>
    <w:p w:rsidR="00112D1E" w:rsidRPr="00904FAA" w:rsidRDefault="003E121B">
      <w:pPr>
        <w:pStyle w:val="normal"/>
      </w:pPr>
      <w:r w:rsidRPr="00904FAA">
        <w:t>La Città metropolitana di Venezia</w:t>
      </w:r>
      <w:r w:rsidR="0016138E" w:rsidRPr="00904FAA">
        <w:t xml:space="preserve"> esercita tale opzione informando l’Operatore economico mediante posta elettronica certificata.</w:t>
      </w:r>
    </w:p>
    <w:p w:rsidR="00112D1E" w:rsidRPr="002A4A49" w:rsidRDefault="0016138E">
      <w:pPr>
        <w:pStyle w:val="normal"/>
        <w:pBdr>
          <w:top w:val="single" w:sz="8" w:space="2" w:color="000000"/>
          <w:left w:val="single" w:sz="8" w:space="2" w:color="000000"/>
          <w:bottom w:val="single" w:sz="8" w:space="2" w:color="000000"/>
          <w:right w:val="single" w:sz="8" w:space="2" w:color="000000"/>
        </w:pBdr>
      </w:pPr>
      <w:r w:rsidRPr="002A4A49">
        <w:rPr>
          <w:b/>
        </w:rPr>
        <w:t>Commento:</w:t>
      </w:r>
      <w:r w:rsidRPr="002A4A49">
        <w:rPr>
          <w:b/>
        </w:rPr>
        <w:br/>
      </w:r>
      <w:r w:rsidRPr="002A4A49">
        <w:t>Poiché ciascun appalto ha caratteristiche diverse, si sono indicate alcune alternative, che possono ovviamente essere integrate e/o modificate a seconda delle esigenze specifiche.</w:t>
      </w:r>
      <w:r w:rsidRPr="002A4A49">
        <w:br/>
        <w:t>Si ricorda che il limite massimo di durata del contratto non può superare i 9 anni che la durata dell’eventuale rinnovo non può superare la durata del contratto originario (es. 3 + 3) e che il rinnovo non può essere esercitato per più di una volta, ai sensi dell’art. 12 del Regio decreto 18 novembre 1923, n. 2440.</w:t>
      </w:r>
      <w:r w:rsidRPr="002A4A49">
        <w:br/>
      </w:r>
      <w:r w:rsidRPr="002A4A49">
        <w:br/>
        <w:t>[In caso di inserimento di una o più delle clausole facoltative di cui ai commi 3, 4]</w:t>
      </w:r>
    </w:p>
    <w:p w:rsidR="00112D1E" w:rsidRPr="002A4A49" w:rsidRDefault="0016138E">
      <w:pPr>
        <w:pStyle w:val="normal"/>
        <w:pBdr>
          <w:top w:val="single" w:sz="8" w:space="2" w:color="000000"/>
          <w:left w:val="single" w:sz="8" w:space="2" w:color="000000"/>
          <w:bottom w:val="single" w:sz="8" w:space="2" w:color="000000"/>
          <w:right w:val="single" w:sz="8" w:space="2" w:color="000000"/>
        </w:pBdr>
      </w:pPr>
      <w:r w:rsidRPr="002A4A49">
        <w:t xml:space="preserve">Ai fini della determinazione della soglia comunitaria di cui all’art. 14 del </w:t>
      </w:r>
      <w:proofErr w:type="spellStart"/>
      <w:r w:rsidRPr="002A4A49">
        <w:t>D.Lgs.</w:t>
      </w:r>
      <w:proofErr w:type="spellEnd"/>
      <w:r w:rsidRPr="002A4A49">
        <w:t xml:space="preserve"> n. 36/2023 il valore massimo stimato dell’appalto è pari alla somma dell’importo corrispondente alla durata iniziale dell’appalto e dell’importo per le clausole facoltative, nonché degli oneri per la sicurezza dovuti a rischi da interferenze, al netto dell’I.V.A. e/o di altre imposte e contributi di legge. [in caso di suddivisione dell’appalto in lotti distinti indicare il valore massimo stimato di ciascun lotto].</w:t>
      </w:r>
      <w:r w:rsidRPr="002A4A49">
        <w:br/>
        <w:t>In ragione dell’oggetto del servizio, qualora lo stesso non possa essere iniziato alla data indicata, può essere previsto il differimento della decorrenza (specificando esattamente i termini massimi di differimento) ferma restando la durata complessiva del contratto.</w:t>
      </w:r>
      <w:r w:rsidRPr="002A4A49">
        <w:br/>
        <w:t xml:space="preserve">Si ricorda altresì che in tema di appalto di opere pubbliche e servizi, nelle more della conclusione di una procedura ad evidenza pubblica, sono legittime sia la proroga tecnica, in presenza di eccezionali ragioni oggettive estranee all’Amministrazione, tali da generare l’effettiva necessità di assicurare precariamente il servizio nelle more del reperimento di un nuovo contraente, sia la procedura c.d. “ponte”, senza previa pubblicazione del bando di gara, esperita in via d’urgenza </w:t>
      </w:r>
      <w:proofErr w:type="spellStart"/>
      <w:r w:rsidRPr="002A4A49">
        <w:t>dal</w:t>
      </w:r>
      <w:r w:rsidR="003E121B" w:rsidRPr="002A4A49">
        <w:t>La</w:t>
      </w:r>
      <w:proofErr w:type="spellEnd"/>
      <w:r w:rsidR="003E121B" w:rsidRPr="002A4A49">
        <w:t xml:space="preserve"> Città metropolitana di Venezia</w:t>
      </w:r>
      <w:r w:rsidRPr="002A4A49">
        <w:t xml:space="preserve"> in ragione della necessità di reperire il materiale oggetto di affidamento per un fabbisogno strettamente necessario, al fine di garantire la continuità della fornitura (cfr.: </w:t>
      </w:r>
      <w:proofErr w:type="spellStart"/>
      <w:r w:rsidRPr="002A4A49">
        <w:t>T.R.G.A.</w:t>
      </w:r>
      <w:proofErr w:type="spellEnd"/>
      <w:r w:rsidRPr="002A4A49">
        <w:t xml:space="preserve"> Trentino-Alto Adige, Trento, 20 dicembre 2018 n. 382; Cons. St., sez. V, 11 maggio 2009 n. 2882; Cons. St., sez. V, n. 2151 del 2011; id., sez. V, 11 maggio 2009 n. 2882; Cons. Stato, Sez. III, 05/06/2020, n. 3566).</w:t>
      </w:r>
    </w:p>
    <w:p w:rsidR="00112D1E" w:rsidRPr="00904FAA" w:rsidRDefault="0016138E">
      <w:pPr>
        <w:pStyle w:val="Titolo2"/>
        <w:rPr>
          <w:color w:val="auto"/>
        </w:rPr>
      </w:pPr>
      <w:r w:rsidRPr="00904FAA">
        <w:rPr>
          <w:color w:val="auto"/>
        </w:rPr>
        <w:br/>
      </w:r>
      <w:bookmarkStart w:id="9" w:name="_Toc201660895"/>
      <w:r w:rsidRPr="00904FAA">
        <w:rPr>
          <w:color w:val="auto"/>
        </w:rPr>
        <w:t>Art. 8 – Importo del contratto</w:t>
      </w:r>
      <w:bookmarkEnd w:id="9"/>
    </w:p>
    <w:p w:rsidR="00112D1E" w:rsidRPr="00904FAA" w:rsidRDefault="0016138E">
      <w:pPr>
        <w:pStyle w:val="normal"/>
      </w:pPr>
      <w:r w:rsidRPr="00904FAA">
        <w:t>1. Il prezzo del servizio, alle condizioni tutte del contratto e dei suoi allegati si intende offerto dall’Operatore economico in base ai calcoli di propria convenienza, a tutto suo rischio.</w:t>
      </w:r>
    </w:p>
    <w:p w:rsidR="00112D1E" w:rsidRPr="002A4A49" w:rsidRDefault="0016138E">
      <w:pPr>
        <w:pStyle w:val="normal"/>
      </w:pPr>
      <w:r w:rsidRPr="002A4A49">
        <w:t xml:space="preserve">[Facoltativo: modifiche del contratto ai sensi dell’art. 120, comma 1, lett. a) del </w:t>
      </w:r>
      <w:proofErr w:type="spellStart"/>
      <w:r w:rsidRPr="002A4A49">
        <w:t>D.Lgs.</w:t>
      </w:r>
      <w:proofErr w:type="spellEnd"/>
      <w:r w:rsidRPr="002A4A49">
        <w:t xml:space="preserve"> n. 36/2023] </w:t>
      </w:r>
    </w:p>
    <w:p w:rsidR="00112D1E" w:rsidRPr="00904FAA" w:rsidRDefault="0016138E">
      <w:pPr>
        <w:pStyle w:val="normal"/>
      </w:pPr>
      <w:r w:rsidRPr="00904FAA">
        <w:t xml:space="preserve">2. Il contratto di appalto può essere modificato, senza una nuova procedura di affidamento, ai sensi dell’art. 120, comma 1, lett. a) del </w:t>
      </w:r>
      <w:proofErr w:type="spellStart"/>
      <w:r w:rsidRPr="00904FAA">
        <w:t>D.Lgs.</w:t>
      </w:r>
      <w:proofErr w:type="spellEnd"/>
      <w:r w:rsidRPr="00904FAA">
        <w:t xml:space="preserve"> n. 36/2023 nei seguenti casi: </w:t>
      </w:r>
      <w:r w:rsidRPr="002A4A49">
        <w:t>____________. [indicare in modo chiaro, preciso ed inequivocabile, la portata e la natura delle modifiche contrattuali, nonché le condizioni alle quali esse possono essere impiegate.].</w:t>
      </w:r>
    </w:p>
    <w:p w:rsidR="00112D1E" w:rsidRPr="002A4A49" w:rsidRDefault="0016138E">
      <w:pPr>
        <w:pStyle w:val="normal"/>
      </w:pPr>
      <w:r w:rsidRPr="002A4A49">
        <w:t>[Facoltativo: c.d. quinto d’obbligo]</w:t>
      </w:r>
    </w:p>
    <w:p w:rsidR="00112D1E" w:rsidRPr="00904FAA" w:rsidRDefault="0016138E">
      <w:pPr>
        <w:pStyle w:val="normal"/>
      </w:pPr>
      <w:r w:rsidRPr="00904FAA">
        <w:t xml:space="preserve">3. Ai sensi dell’art. 120, comma 9 e di quanto disposto dall’art. 5, comma 6 dell’allegato II.14 del </w:t>
      </w:r>
      <w:proofErr w:type="spellStart"/>
      <w:r w:rsidRPr="00904FAA">
        <w:t>D.Lgs.</w:t>
      </w:r>
      <w:proofErr w:type="spellEnd"/>
      <w:r w:rsidRPr="00904FAA">
        <w:t xml:space="preserve"> n. 36/2023, </w:t>
      </w:r>
      <w:r w:rsidR="003E121B" w:rsidRPr="00904FAA">
        <w:t>La Città metropolitana di Venezia</w:t>
      </w:r>
      <w:r w:rsidRPr="00904FAA">
        <w:t xml:space="preserve"> si riserva di imporre mediante atto aggiuntivo all'Operatore economico, qualora in corso di esecuzione si renda necessario un aumento o una diminuzione delle prestazioni fino a concorrenza del quinto dell'importo del contratto, l'esecuzione alle condizioni originariamente previste. In tal caso l'Operatore economico non può fare valere il diritto alla risoluzione del contratto. </w:t>
      </w:r>
    </w:p>
    <w:p w:rsidR="00112D1E" w:rsidRPr="002A4A49" w:rsidRDefault="0016138E">
      <w:pPr>
        <w:pStyle w:val="normal"/>
        <w:pBdr>
          <w:top w:val="single" w:sz="8" w:space="2" w:color="000000"/>
          <w:left w:val="single" w:sz="8" w:space="2" w:color="000000"/>
          <w:bottom w:val="single" w:sz="8" w:space="2" w:color="000000"/>
          <w:right w:val="single" w:sz="8" w:space="2" w:color="000000"/>
        </w:pBdr>
      </w:pPr>
      <w:r w:rsidRPr="002A4A49">
        <w:rPr>
          <w:b/>
        </w:rPr>
        <w:t>Commento:</w:t>
      </w:r>
      <w:r w:rsidRPr="002A4A49">
        <w:br/>
        <w:t xml:space="preserve">Se si prevede il c.d. quinto d’obbligo, lo stesso va indicato e valorizzato già nei documenti di gara iniziali in conformità all’art. 120, comma 9 del </w:t>
      </w:r>
      <w:proofErr w:type="spellStart"/>
      <w:r w:rsidRPr="002A4A49">
        <w:t>D.Lgs.</w:t>
      </w:r>
      <w:proofErr w:type="spellEnd"/>
      <w:r w:rsidRPr="002A4A49">
        <w:t xml:space="preserve"> n. 36/2023.</w:t>
      </w:r>
    </w:p>
    <w:p w:rsidR="00112D1E" w:rsidRPr="00904FAA" w:rsidRDefault="00112D1E">
      <w:pPr>
        <w:pStyle w:val="Titolo2"/>
        <w:rPr>
          <w:color w:val="auto"/>
        </w:rPr>
      </w:pPr>
      <w:bookmarkStart w:id="10" w:name="_a7jve6szh5ru" w:colFirst="0" w:colLast="0"/>
      <w:bookmarkEnd w:id="10"/>
    </w:p>
    <w:p w:rsidR="00112D1E" w:rsidRPr="00904FAA" w:rsidRDefault="0016138E">
      <w:pPr>
        <w:pStyle w:val="Titolo2"/>
        <w:rPr>
          <w:color w:val="auto"/>
        </w:rPr>
      </w:pPr>
      <w:bookmarkStart w:id="11" w:name="_Toc201660896"/>
      <w:r w:rsidRPr="00904FAA">
        <w:rPr>
          <w:color w:val="auto"/>
        </w:rPr>
        <w:t xml:space="preserve">Art. </w:t>
      </w:r>
      <w:r w:rsidR="009B3116" w:rsidRPr="00904FAA">
        <w:rPr>
          <w:color w:val="auto"/>
        </w:rPr>
        <w:t>9</w:t>
      </w:r>
      <w:r w:rsidRPr="00904FAA">
        <w:rPr>
          <w:color w:val="auto"/>
        </w:rPr>
        <w:t xml:space="preserve"> – Revisione dei prezzi</w:t>
      </w:r>
      <w:bookmarkEnd w:id="11"/>
    </w:p>
    <w:p w:rsidR="00112D1E" w:rsidRPr="00904FAA" w:rsidRDefault="0016138E">
      <w:pPr>
        <w:pStyle w:val="normal"/>
      </w:pPr>
      <w:r w:rsidRPr="00904FAA">
        <w:t>1. Il prezzo contrattuale è sottoposto a revisione ai sensi dell'art. 60 del codice dei contratti al verificarsi di particolari condizioni di natura oggettiva che determinano una variazione del costo del servizio, in aumento o in diminuzione, superiore al 5 per cento dell'importo complessivo e operano nella misura dell'80 per cento del valore eccedente la variazione del 5 per cento applicata alle prestazioni da eseguire</w:t>
      </w:r>
    </w:p>
    <w:p w:rsidR="00112D1E" w:rsidRPr="00904FAA" w:rsidRDefault="0016138E">
      <w:pPr>
        <w:pStyle w:val="normal"/>
      </w:pPr>
      <w:r w:rsidRPr="00904FAA">
        <w:t xml:space="preserve">2. L’indice di riferimento è il </w:t>
      </w:r>
      <w:r w:rsidRPr="002A4A49">
        <w:t xml:space="preserve">seguente _______________ [deve essere indicato </w:t>
      </w:r>
      <w:proofErr w:type="spellStart"/>
      <w:r w:rsidRPr="002A4A49">
        <w:t>dal</w:t>
      </w:r>
      <w:r w:rsidR="003E121B" w:rsidRPr="002A4A49">
        <w:t>La</w:t>
      </w:r>
      <w:proofErr w:type="spellEnd"/>
      <w:r w:rsidR="003E121B" w:rsidRPr="002A4A49">
        <w:t xml:space="preserve"> Città metropolitana di Venezia</w:t>
      </w:r>
      <w:r w:rsidRPr="002A4A49">
        <w:t xml:space="preserve"> in base al CPV ed alle modalità indicate nell’Allegato II.2-bis ]</w:t>
      </w:r>
      <w:r w:rsidR="000A123B" w:rsidRPr="00904FAA">
        <w:t>.</w:t>
      </w:r>
      <w:r w:rsidRPr="00904FAA">
        <w:t xml:space="preserve"> </w:t>
      </w:r>
    </w:p>
    <w:p w:rsidR="00112D1E" w:rsidRPr="00904FAA" w:rsidRDefault="0016138E">
      <w:pPr>
        <w:pStyle w:val="normal"/>
      </w:pPr>
      <w:r w:rsidRPr="00904FAA">
        <w:t xml:space="preserve">3. L’indice di riferimento iniziale è quello relativo alla  data del provvedimento di aggiudicazione; si applica in ogni caso il comma 1 dell’art. 12 dell’Allegato II.2-bis del </w:t>
      </w:r>
      <w:proofErr w:type="spellStart"/>
      <w:r w:rsidRPr="00904FAA">
        <w:t>D.Lgs.</w:t>
      </w:r>
      <w:proofErr w:type="spellEnd"/>
      <w:r w:rsidRPr="00904FAA">
        <w:t xml:space="preserve"> n. 36/2023. La periodicità della verifica dell’indice identificato è annuale/semestrale/</w:t>
      </w:r>
      <w:proofErr w:type="spellStart"/>
      <w:r w:rsidRPr="00904FAA">
        <w:t>trimestarle</w:t>
      </w:r>
      <w:proofErr w:type="spellEnd"/>
      <w:r w:rsidRPr="00904FAA">
        <w:t xml:space="preserve">/mensile ecc. </w:t>
      </w:r>
      <w:r w:rsidRPr="002A4A49">
        <w:t>[deve essere indicata dal</w:t>
      </w:r>
      <w:r w:rsidR="00C82775" w:rsidRPr="002A4A49">
        <w:t>l</w:t>
      </w:r>
      <w:r w:rsidR="003E121B" w:rsidRPr="002A4A49">
        <w:t>a Città metropolitana di Venezia</w:t>
      </w:r>
      <w:r w:rsidRPr="002A4A49">
        <w:t>].</w:t>
      </w:r>
      <w:r w:rsidRPr="00904FAA">
        <w:t xml:space="preserve"> </w:t>
      </w:r>
    </w:p>
    <w:p w:rsidR="00112D1E" w:rsidRPr="00904FAA" w:rsidRDefault="0016138E">
      <w:pPr>
        <w:pStyle w:val="normal"/>
      </w:pPr>
      <w:r w:rsidRPr="00904FAA">
        <w:t xml:space="preserve">3 bis. In caso di sospensioni/proroghe dei termini di aggiudicazione, l’indice di riferimento iniziale è quello relativo al mese di scadenza del termine massimo per la ridetta aggiudicazione, come previsto dall’art. 12 comma 1 dell’Allegato II.2-bis del </w:t>
      </w:r>
      <w:proofErr w:type="spellStart"/>
      <w:r w:rsidRPr="00904FAA">
        <w:t>D.Lgs.</w:t>
      </w:r>
      <w:proofErr w:type="spellEnd"/>
      <w:r w:rsidRPr="00904FAA">
        <w:t xml:space="preserve"> n. 36/2023.</w:t>
      </w:r>
    </w:p>
    <w:p w:rsidR="00112D1E" w:rsidRPr="00904FAA" w:rsidRDefault="0016138E">
      <w:pPr>
        <w:pStyle w:val="normal"/>
      </w:pPr>
      <w:r w:rsidRPr="00904FAA">
        <w:t xml:space="preserve">4. </w:t>
      </w:r>
      <w:r w:rsidR="003E121B" w:rsidRPr="00904FAA">
        <w:t>La Città metropolitana di Venezia</w:t>
      </w:r>
      <w:r w:rsidRPr="00904FAA">
        <w:t xml:space="preserve"> monitora l’andamento dell’indice/degli indici di riferimento e l’adeguamento dei prezzi è attivato automaticamente dal</w:t>
      </w:r>
      <w:r w:rsidR="00C82775" w:rsidRPr="00904FAA">
        <w:t>l</w:t>
      </w:r>
      <w:r w:rsidR="003E121B" w:rsidRPr="00904FAA">
        <w:t>a Città metropolitana di Venezia</w:t>
      </w:r>
      <w:r w:rsidRPr="00904FAA">
        <w:t xml:space="preserve"> anche in assenza di istanza di parte, in conformità all’art. 3, comma 2 dell’Allegato II.2-bis del </w:t>
      </w:r>
      <w:proofErr w:type="spellStart"/>
      <w:r w:rsidRPr="00904FAA">
        <w:t>D.Lgs.</w:t>
      </w:r>
      <w:proofErr w:type="spellEnd"/>
      <w:r w:rsidRPr="00904FAA">
        <w:t xml:space="preserve"> n. 36/2023.</w:t>
      </w:r>
    </w:p>
    <w:p w:rsidR="00112D1E" w:rsidRPr="00904FAA" w:rsidRDefault="0016138E">
      <w:pPr>
        <w:pStyle w:val="normal"/>
      </w:pPr>
      <w:r w:rsidRPr="00904FAA">
        <w:t>5. L’adeguamento prezzi ha effetto per le prestazioni oggetto del contratto da eseguire dopo l’attivazione della clausola in parola.</w:t>
      </w:r>
    </w:p>
    <w:p w:rsidR="00112D1E" w:rsidRPr="00904FAA" w:rsidRDefault="0016138E">
      <w:pPr>
        <w:pStyle w:val="normal"/>
      </w:pPr>
      <w:r w:rsidRPr="00904FAA">
        <w:t xml:space="preserve">6. </w:t>
      </w:r>
      <w:r w:rsidR="003E121B" w:rsidRPr="00904FAA">
        <w:t>La Città metropolitana di Venezia</w:t>
      </w:r>
      <w:r w:rsidRPr="00904FAA">
        <w:t xml:space="preserve"> comunica via PEC all’Operatore economico i nuovi prezzi revisionati da applicare alle prestazioni contrattuali da eseguire.</w:t>
      </w:r>
    </w:p>
    <w:p w:rsidR="00112D1E" w:rsidRPr="00904FAA" w:rsidRDefault="0016138E">
      <w:pPr>
        <w:pStyle w:val="normal"/>
      </w:pPr>
      <w:r w:rsidRPr="00904FAA">
        <w:t>7. Gli eventuali contratti di subappalto o gli eventuali subcontratti comunicati al</w:t>
      </w:r>
      <w:r w:rsidR="00C82775" w:rsidRPr="00904FAA">
        <w:t>l</w:t>
      </w:r>
      <w:r w:rsidR="003E121B" w:rsidRPr="00904FAA">
        <w:t>a Città metropolitana di Venezia</w:t>
      </w:r>
      <w:r w:rsidRPr="00904FAA">
        <w:t xml:space="preserve"> dall’Operatore economico, disciplinano in maniera coerente la revisione dei prezzi.</w:t>
      </w:r>
    </w:p>
    <w:p w:rsidR="00112D1E" w:rsidRPr="002A4A49" w:rsidRDefault="0016138E">
      <w:pPr>
        <w:pStyle w:val="normal"/>
        <w:pBdr>
          <w:top w:val="single" w:sz="8" w:space="2" w:color="000000"/>
          <w:left w:val="single" w:sz="8" w:space="2" w:color="000000"/>
          <w:bottom w:val="single" w:sz="8" w:space="2" w:color="000000"/>
          <w:right w:val="single" w:sz="8" w:space="2" w:color="000000"/>
        </w:pBdr>
      </w:pPr>
      <w:r w:rsidRPr="002A4A49">
        <w:rPr>
          <w:b/>
        </w:rPr>
        <w:t>Commento:</w:t>
      </w:r>
      <w:r w:rsidRPr="002A4A49">
        <w:br/>
        <w:t>La revisione dei prezzi SI APPLICA SOLO ai contratti di durata il cui oggetto NON consiste in una prestazione ad esecuzione istantanea ai sensi dell’art. 1, comma 3 dell’Allegato II.2-bis introdotto dal correttivo del 31 dicembre 2024.</w:t>
      </w:r>
      <w:r w:rsidRPr="002A4A49">
        <w:br/>
        <w:t>Si ricorda infine che la normativa esclude l’obbligo dell’inserimento nei documenti di gara delle clausole di revisione prezzi in relazione agli appalti di servizi e forniture il cui prezzo è determinato sulla base di una indicizzazione.</w:t>
      </w:r>
    </w:p>
    <w:p w:rsidR="00112D1E" w:rsidRPr="00904FAA" w:rsidRDefault="00112D1E">
      <w:pPr>
        <w:pStyle w:val="Titolo2"/>
        <w:rPr>
          <w:color w:val="auto"/>
        </w:rPr>
      </w:pPr>
      <w:bookmarkStart w:id="12" w:name="_6eqe25t2l197" w:colFirst="0" w:colLast="0"/>
      <w:bookmarkEnd w:id="12"/>
    </w:p>
    <w:p w:rsidR="00112D1E" w:rsidRPr="002A4A49" w:rsidRDefault="0016138E">
      <w:pPr>
        <w:pStyle w:val="normal"/>
      </w:pPr>
      <w:r w:rsidRPr="002A4A49">
        <w:t xml:space="preserve">[Facoltativo, in aggiunta al precedente Art. </w:t>
      </w:r>
      <w:r w:rsidR="00F65D55" w:rsidRPr="002A4A49">
        <w:t>9</w:t>
      </w:r>
      <w:r w:rsidRPr="002A4A49">
        <w:t>:]</w:t>
      </w:r>
    </w:p>
    <w:p w:rsidR="00112D1E" w:rsidRPr="00904FAA" w:rsidRDefault="0016138E">
      <w:pPr>
        <w:pStyle w:val="Titolo2"/>
        <w:rPr>
          <w:color w:val="auto"/>
        </w:rPr>
      </w:pPr>
      <w:r w:rsidRPr="00904FAA">
        <w:rPr>
          <w:color w:val="auto"/>
        </w:rPr>
        <w:br/>
      </w:r>
      <w:bookmarkStart w:id="13" w:name="_Toc201660897"/>
      <w:r w:rsidRPr="00904FAA">
        <w:rPr>
          <w:color w:val="auto"/>
        </w:rPr>
        <w:t xml:space="preserve">Art. </w:t>
      </w:r>
      <w:r w:rsidR="00F65D55" w:rsidRPr="00904FAA">
        <w:rPr>
          <w:color w:val="auto"/>
        </w:rPr>
        <w:t>9</w:t>
      </w:r>
      <w:r w:rsidRPr="00904FAA">
        <w:rPr>
          <w:color w:val="auto"/>
        </w:rPr>
        <w:t xml:space="preserve"> –</w:t>
      </w:r>
      <w:r w:rsidR="00F65D55" w:rsidRPr="00904FAA">
        <w:rPr>
          <w:color w:val="auto"/>
        </w:rPr>
        <w:t xml:space="preserve"> bis</w:t>
      </w:r>
      <w:r w:rsidRPr="00904FAA">
        <w:rPr>
          <w:color w:val="auto"/>
        </w:rPr>
        <w:t xml:space="preserve"> Meccanismo ordinario di adeguamento prezzi all’indice inflattivo convenzionalmente individuato fra le parti</w:t>
      </w:r>
      <w:bookmarkEnd w:id="13"/>
    </w:p>
    <w:p w:rsidR="00112D1E" w:rsidRPr="00904FAA" w:rsidRDefault="0016138E">
      <w:pPr>
        <w:pStyle w:val="normal"/>
      </w:pPr>
      <w:r w:rsidRPr="00904FAA">
        <w:t xml:space="preserve">1. Ai sensi dell’art. 60, </w:t>
      </w:r>
      <w:proofErr w:type="spellStart"/>
      <w:r w:rsidRPr="00904FAA">
        <w:t>co</w:t>
      </w:r>
      <w:proofErr w:type="spellEnd"/>
      <w:r w:rsidRPr="00904FAA">
        <w:t xml:space="preserve">. 2 bis è riconosciuto un adeguamento prezzi in base all’indice inflattivo che sarà individuato fra le parti, con le modalità e le precisazioni indicate nel citato comma. </w:t>
      </w:r>
    </w:p>
    <w:p w:rsidR="00112D1E" w:rsidRPr="002A4A49" w:rsidRDefault="0016138E">
      <w:pPr>
        <w:pStyle w:val="normal"/>
        <w:pBdr>
          <w:top w:val="single" w:sz="8" w:space="2" w:color="000000"/>
          <w:left w:val="single" w:sz="8" w:space="2" w:color="000000"/>
          <w:bottom w:val="single" w:sz="8" w:space="2" w:color="000000"/>
          <w:right w:val="single" w:sz="8" w:space="2" w:color="000000"/>
        </w:pBdr>
      </w:pPr>
      <w:r w:rsidRPr="002A4A49">
        <w:rPr>
          <w:b/>
        </w:rPr>
        <w:t>Commento:</w:t>
      </w:r>
      <w:r w:rsidRPr="002A4A49">
        <w:br/>
        <w:t xml:space="preserve">È possibile inserire un meccanismo definito "ordinario" di adeguamento prezzi all’inflazione in conformità all’art. 60, comma 2 bis del codice dei contratti pubblici: in tal caso per la scelta dell’indice o degli indici di riferimento e delle loro combinazioni sembrano rimesse a successive intese fra le parti, fermo restando che trattasi di clausola facoltativa e non sostitutiva della disciplina recata al precedente art. </w:t>
      </w:r>
      <w:r w:rsidR="00C82775" w:rsidRPr="002A4A49">
        <w:t>9</w:t>
      </w:r>
      <w:r w:rsidRPr="002A4A49">
        <w:t>.</w:t>
      </w:r>
    </w:p>
    <w:p w:rsidR="00112D1E" w:rsidRPr="002A4A49" w:rsidRDefault="0016138E">
      <w:pPr>
        <w:pStyle w:val="normal"/>
      </w:pPr>
      <w:bookmarkStart w:id="14" w:name="_3s8eq3hu4gkd" w:colFirst="0" w:colLast="0"/>
      <w:bookmarkEnd w:id="14"/>
      <w:r w:rsidRPr="002A4A49">
        <w:t xml:space="preserve">[Alternativo all’Art. </w:t>
      </w:r>
      <w:r w:rsidR="00F65D55" w:rsidRPr="002A4A49">
        <w:t>9</w:t>
      </w:r>
      <w:r w:rsidRPr="002A4A49">
        <w:t xml:space="preserve"> (solo per appalti di servizi e forniture c</w:t>
      </w:r>
      <w:r w:rsidR="000A123B" w:rsidRPr="002A4A49">
        <w:t>on specifici indici di settore)</w:t>
      </w:r>
      <w:r w:rsidRPr="002A4A49">
        <w:t>]</w:t>
      </w:r>
    </w:p>
    <w:p w:rsidR="00112D1E" w:rsidRPr="00904FAA" w:rsidRDefault="00112D1E">
      <w:pPr>
        <w:pStyle w:val="Titolo2"/>
        <w:rPr>
          <w:color w:val="auto"/>
        </w:rPr>
      </w:pPr>
      <w:bookmarkStart w:id="15" w:name="_2igigq8yvcqq" w:colFirst="0" w:colLast="0"/>
      <w:bookmarkEnd w:id="15"/>
    </w:p>
    <w:p w:rsidR="00112D1E" w:rsidRPr="00904FAA" w:rsidRDefault="0016138E">
      <w:pPr>
        <w:pStyle w:val="Titolo2"/>
        <w:rPr>
          <w:color w:val="auto"/>
        </w:rPr>
      </w:pPr>
      <w:bookmarkStart w:id="16" w:name="_Toc201660898"/>
      <w:r w:rsidRPr="00904FAA">
        <w:rPr>
          <w:color w:val="auto"/>
        </w:rPr>
        <w:t xml:space="preserve">Art. </w:t>
      </w:r>
      <w:r w:rsidR="00F65D55" w:rsidRPr="00904FAA">
        <w:rPr>
          <w:color w:val="auto"/>
        </w:rPr>
        <w:t>9</w:t>
      </w:r>
      <w:r w:rsidRPr="00904FAA">
        <w:rPr>
          <w:color w:val="auto"/>
        </w:rPr>
        <w:t xml:space="preserve"> </w:t>
      </w:r>
      <w:proofErr w:type="spellStart"/>
      <w:r w:rsidR="008D58D9" w:rsidRPr="00904FAA">
        <w:rPr>
          <w:color w:val="auto"/>
        </w:rPr>
        <w:t>ter</w:t>
      </w:r>
      <w:proofErr w:type="spellEnd"/>
      <w:r w:rsidR="008D58D9" w:rsidRPr="00904FAA">
        <w:rPr>
          <w:color w:val="auto"/>
        </w:rPr>
        <w:t xml:space="preserve"> </w:t>
      </w:r>
      <w:r w:rsidRPr="00904FAA">
        <w:rPr>
          <w:color w:val="auto"/>
        </w:rPr>
        <w:t>– Prestazioni indicizzate</w:t>
      </w:r>
      <w:bookmarkEnd w:id="16"/>
    </w:p>
    <w:p w:rsidR="00112D1E" w:rsidRPr="00904FAA" w:rsidRDefault="0016138E">
      <w:pPr>
        <w:pStyle w:val="normal"/>
      </w:pPr>
      <w:r w:rsidRPr="00904FAA">
        <w:t xml:space="preserve">1. Ai sensi dell’art. 60, </w:t>
      </w:r>
      <w:proofErr w:type="spellStart"/>
      <w:r w:rsidRPr="00904FAA">
        <w:t>co</w:t>
      </w:r>
      <w:proofErr w:type="spellEnd"/>
      <w:r w:rsidRPr="00904FAA">
        <w:t xml:space="preserve">, 4 </w:t>
      </w:r>
      <w:proofErr w:type="spellStart"/>
      <w:r w:rsidRPr="00904FAA">
        <w:t>ter</w:t>
      </w:r>
      <w:proofErr w:type="spellEnd"/>
      <w:r w:rsidRPr="00904FAA">
        <w:t xml:space="preserve">, in ragione dello specifico oggetto dell’appalto e dato atto che i prezzi delle prestazioni sono indicati direttamente dal mercato e/o dalle Autorità di settore come indicato in capitolato tecnico, i medesimi risultano conseguentemente già oggetto di aggiornamenti periodici per cui non si rende necessaria alcuna clausola di revisione prezzi ai sensi dell’art. 60, </w:t>
      </w:r>
      <w:proofErr w:type="spellStart"/>
      <w:r w:rsidRPr="00904FAA">
        <w:t>co</w:t>
      </w:r>
      <w:proofErr w:type="spellEnd"/>
      <w:r w:rsidRPr="00904FAA">
        <w:t>. 1.</w:t>
      </w:r>
    </w:p>
    <w:p w:rsidR="00112D1E" w:rsidRPr="00904FAA" w:rsidRDefault="00112D1E">
      <w:pPr>
        <w:pStyle w:val="Titolo2"/>
        <w:rPr>
          <w:strike/>
          <w:color w:val="auto"/>
        </w:rPr>
      </w:pPr>
      <w:bookmarkStart w:id="17" w:name="_bpqreyels7b6" w:colFirst="0" w:colLast="0"/>
      <w:bookmarkEnd w:id="17"/>
    </w:p>
    <w:p w:rsidR="00112D1E" w:rsidRPr="00904FAA" w:rsidRDefault="0016138E">
      <w:pPr>
        <w:pStyle w:val="Titolo2"/>
        <w:rPr>
          <w:color w:val="auto"/>
        </w:rPr>
      </w:pPr>
      <w:bookmarkStart w:id="18" w:name="_Toc201660899"/>
      <w:r w:rsidRPr="00904FAA">
        <w:rPr>
          <w:color w:val="auto"/>
        </w:rPr>
        <w:t xml:space="preserve">Art. </w:t>
      </w:r>
      <w:r w:rsidR="00F65D55" w:rsidRPr="00904FAA">
        <w:rPr>
          <w:color w:val="auto"/>
        </w:rPr>
        <w:t>10</w:t>
      </w:r>
      <w:r w:rsidRPr="00904FAA">
        <w:rPr>
          <w:color w:val="auto"/>
        </w:rPr>
        <w:t xml:space="preserve"> – (DEC) Direttore dell’esecuzione del contratto</w:t>
      </w:r>
      <w:bookmarkEnd w:id="18"/>
    </w:p>
    <w:p w:rsidR="00112D1E" w:rsidRPr="00904FAA" w:rsidRDefault="0016138E">
      <w:pPr>
        <w:pStyle w:val="normal"/>
      </w:pPr>
      <w:r w:rsidRPr="00904FAA">
        <w:t>1. Il responsabile del progetto (RUP), nei limiti delle proprie competenze professionali e di quanto previsto dalla vigente normativa, svolge le funzioni di direttore dell’esecuzione del contratto.</w:t>
      </w:r>
    </w:p>
    <w:p w:rsidR="00112D1E" w:rsidRPr="00244FCC" w:rsidRDefault="0016138E">
      <w:pPr>
        <w:pStyle w:val="normal"/>
      </w:pPr>
      <w:r w:rsidRPr="00244FCC">
        <w:t>[in alternativa nei casi indicati dalla norma riportata nel commento]</w:t>
      </w:r>
    </w:p>
    <w:p w:rsidR="00112D1E" w:rsidRPr="00904FAA" w:rsidRDefault="0016138E">
      <w:pPr>
        <w:pStyle w:val="normal"/>
      </w:pPr>
      <w:r w:rsidRPr="00904FAA">
        <w:t>1. Il responsabile del progetto (RUP) provvede a nominare il direttore dell’esecuzione (DEC) e controlla l'esecuzione del contratto congiuntamente allo stesso.</w:t>
      </w:r>
    </w:p>
    <w:p w:rsidR="00112D1E" w:rsidRPr="00904FAA" w:rsidRDefault="0016138E">
      <w:pPr>
        <w:pStyle w:val="normal"/>
      </w:pPr>
      <w:r w:rsidRPr="00904FAA">
        <w:t>2. Il nominativo del direttore dell’esecuzione del contratto viene comunicato tempestivamente all’Operatore economico.</w:t>
      </w:r>
    </w:p>
    <w:p w:rsidR="00112D1E" w:rsidRPr="002A4A49" w:rsidRDefault="0016138E">
      <w:pPr>
        <w:pStyle w:val="normal"/>
        <w:pBdr>
          <w:top w:val="single" w:sz="8" w:space="2" w:color="000000"/>
          <w:left w:val="single" w:sz="8" w:space="2" w:color="000000"/>
          <w:bottom w:val="single" w:sz="8" w:space="2" w:color="000000"/>
          <w:right w:val="single" w:sz="8" w:space="2" w:color="000000"/>
        </w:pBdr>
      </w:pPr>
      <w:r w:rsidRPr="002A4A49">
        <w:rPr>
          <w:b/>
        </w:rPr>
        <w:t>Commento:</w:t>
      </w:r>
      <w:r w:rsidRPr="002A4A49">
        <w:br/>
        <w:t>Occorre riferirsi all’Allegato I.2 - Attività del RUP del nuovo codice richiamato dal suo articolo 15, comma 5.</w:t>
      </w:r>
      <w:r w:rsidRPr="002A4A49">
        <w:br/>
        <w:t xml:space="preserve">Il direttore dell'esecuzione del contratto è soggetto diverso dal RUP nei casi di cui all'articolo 32 dell'Allegato II.14 (comma sostituito dall'art. 75, comma 1, lettera b), 2), del </w:t>
      </w:r>
      <w:proofErr w:type="spellStart"/>
      <w:r w:rsidRPr="002A4A49">
        <w:t>D.Lgs.</w:t>
      </w:r>
      <w:proofErr w:type="spellEnd"/>
      <w:r w:rsidRPr="002A4A49">
        <w:t xml:space="preserve"> n. 209/2024).</w:t>
      </w:r>
    </w:p>
    <w:p w:rsidR="00112D1E" w:rsidRPr="00904FAA" w:rsidRDefault="0016138E">
      <w:pPr>
        <w:pStyle w:val="Titolo2"/>
        <w:rPr>
          <w:color w:val="auto"/>
        </w:rPr>
      </w:pPr>
      <w:r w:rsidRPr="00904FAA">
        <w:rPr>
          <w:color w:val="auto"/>
        </w:rPr>
        <w:br/>
      </w:r>
      <w:bookmarkStart w:id="19" w:name="_Toc201660900"/>
      <w:r w:rsidRPr="00904FAA">
        <w:rPr>
          <w:color w:val="auto"/>
        </w:rPr>
        <w:t>Art. 1</w:t>
      </w:r>
      <w:r w:rsidR="00F65D55" w:rsidRPr="00904FAA">
        <w:rPr>
          <w:color w:val="auto"/>
        </w:rPr>
        <w:t>1</w:t>
      </w:r>
      <w:r w:rsidRPr="00904FAA">
        <w:rPr>
          <w:color w:val="auto"/>
        </w:rPr>
        <w:t xml:space="preserve"> – Avvio dell’esecuzione del contratto</w:t>
      </w:r>
      <w:bookmarkEnd w:id="19"/>
    </w:p>
    <w:p w:rsidR="00112D1E" w:rsidRPr="00904FAA" w:rsidRDefault="0016138E">
      <w:pPr>
        <w:pStyle w:val="normal"/>
      </w:pPr>
      <w:r w:rsidRPr="00904FAA">
        <w:t xml:space="preserve">1. Il (DEC) direttore dell’esecuzione, </w:t>
      </w:r>
      <w:r w:rsidR="00051243" w:rsidRPr="00904FAA">
        <w:t>d’</w:t>
      </w:r>
      <w:r w:rsidRPr="00904FAA">
        <w:t xml:space="preserve">intesa col RUP, dà avvio all’esecuzione delle prestazioni contrattuali fornendo all’Operatore economico tutte le istruzioni e direttive necessarie secondo quanto previsto dal Capo II dell’allegato II.14 del </w:t>
      </w:r>
      <w:proofErr w:type="spellStart"/>
      <w:r w:rsidRPr="00904FAA">
        <w:t>D.Lgs.</w:t>
      </w:r>
      <w:proofErr w:type="spellEnd"/>
      <w:r w:rsidRPr="00904FAA">
        <w:t xml:space="preserve"> n. 36/2023.</w:t>
      </w:r>
    </w:p>
    <w:p w:rsidR="00112D1E" w:rsidRPr="00904FAA" w:rsidRDefault="0016138E">
      <w:pPr>
        <w:pStyle w:val="normal"/>
      </w:pPr>
      <w:r w:rsidRPr="00904FAA">
        <w:t>2. L’Operatore economico è tenuto a seguire le istruzioni e le direttive fornite dal</w:t>
      </w:r>
      <w:r w:rsidR="000A123B" w:rsidRPr="00904FAA">
        <w:t>l</w:t>
      </w:r>
      <w:r w:rsidR="003E121B" w:rsidRPr="00904FAA">
        <w:t>a Città metropolitana di Venezia</w:t>
      </w:r>
      <w:r w:rsidRPr="00904FAA">
        <w:t xml:space="preserve"> per l’avvio dell’esecuzione del contratto.</w:t>
      </w:r>
    </w:p>
    <w:p w:rsidR="00112D1E" w:rsidRPr="00904FAA" w:rsidRDefault="0016138E">
      <w:pPr>
        <w:pStyle w:val="normal"/>
      </w:pPr>
      <w:r w:rsidRPr="00904FAA">
        <w:t xml:space="preserve">3. Qualora l’Operatore economico non adempia, </w:t>
      </w:r>
      <w:r w:rsidR="00051243" w:rsidRPr="00904FAA">
        <w:t>l</w:t>
      </w:r>
      <w:r w:rsidR="003E121B" w:rsidRPr="00904FAA">
        <w:t>a Città metropolitana di Venezia</w:t>
      </w:r>
      <w:r w:rsidRPr="00904FAA">
        <w:t xml:space="preserve"> ha facoltà di procedere alla risoluzione del contratto previa instaurazione del contraddittorio con l’Operatore economico.</w:t>
      </w:r>
    </w:p>
    <w:p w:rsidR="00112D1E" w:rsidRPr="00904FAA" w:rsidRDefault="0016138E">
      <w:pPr>
        <w:pStyle w:val="normal"/>
      </w:pPr>
      <w:r w:rsidRPr="00904FAA">
        <w:t xml:space="preserve">4. Il direttore dell’esecuzione redige apposito verbale di avvio dell’esecuzione del contratto in contraddittorio con l’Operatore economico. Il verbale viene redatto e firmato dal direttore dell’esecuzione del contratto e dall’Operatore economico. Quando, nei casi previsti dall’art. 17, comma 8, del </w:t>
      </w:r>
      <w:proofErr w:type="spellStart"/>
      <w:r w:rsidRPr="00904FAA">
        <w:t>D.Lgs.</w:t>
      </w:r>
      <w:proofErr w:type="spellEnd"/>
      <w:r w:rsidRPr="00904FAA">
        <w:t xml:space="preserve"> n. 36/2023, il direttore dell’esecuzione ordina l’avvio dell’esecuzione del contratto in via di urgenza indica nel verbale di consegna le prestazioni che l’esecutore deve immediatamente eseguire e a tal fine può comunicare con l’Operatore economico anche tramite PEC.</w:t>
      </w:r>
    </w:p>
    <w:p w:rsidR="00112D1E" w:rsidRPr="00904FAA" w:rsidRDefault="0016138E">
      <w:pPr>
        <w:pStyle w:val="normal"/>
      </w:pPr>
      <w:r w:rsidRPr="00904FAA">
        <w:t>5. In ogni caso nel verbale di avvio di cui al precedente comma 4, deve essere dato atto che, alla data, permangono le condizioni che consentono l'immediata esecuzione del servizio, anche con riferimento al corrispettivo offerto dall’Operatore economico.</w:t>
      </w:r>
    </w:p>
    <w:p w:rsidR="00112D1E" w:rsidRPr="002A4A49" w:rsidRDefault="0016138E">
      <w:pPr>
        <w:pStyle w:val="normal"/>
      </w:pPr>
      <w:r w:rsidRPr="002A4A49">
        <w:t xml:space="preserve">[Eventuale]: </w:t>
      </w:r>
    </w:p>
    <w:p w:rsidR="00112D1E" w:rsidRPr="00904FAA" w:rsidRDefault="0016138E">
      <w:pPr>
        <w:pStyle w:val="normal"/>
      </w:pPr>
      <w:r w:rsidRPr="00904FAA">
        <w:t>5 bis. Qualora, per l’estensione delle aree o dei locali, o per l’importanza dei mezzi strumentali all’esecuzione del contratto, l’inizio dell’attività debba avvenire in luoghi o tempi diversi, il direttore dell’esecuzione del contratto provvede a dare le necessarie istruzioni nel verbale di avvio dell’esecuzione del contratto.</w:t>
      </w:r>
    </w:p>
    <w:p w:rsidR="00112D1E" w:rsidRPr="00904FAA" w:rsidRDefault="0016138E">
      <w:pPr>
        <w:pStyle w:val="normal"/>
      </w:pPr>
      <w:r w:rsidRPr="00904FAA">
        <w:t>6. Nel caso l’Operatore economico intenda far valere pretese derivanti dalla riscontrata difformità dello stato dei luoghi o dei mezzi o degli strumenti rispetto a quanto previsto dai documenti contrattuali, l’Operatore economico è tenuto a formulare esplicita contestazione nel verbale di avvio dell’esecuzione, a pena di decadenza.</w:t>
      </w:r>
    </w:p>
    <w:p w:rsidR="00112D1E" w:rsidRPr="00904FAA" w:rsidRDefault="00112D1E">
      <w:pPr>
        <w:pStyle w:val="Titolo2"/>
        <w:rPr>
          <w:color w:val="auto"/>
        </w:rPr>
      </w:pPr>
      <w:bookmarkStart w:id="20" w:name="_yzukmw1udjar" w:colFirst="0" w:colLast="0"/>
      <w:bookmarkEnd w:id="20"/>
    </w:p>
    <w:p w:rsidR="00112D1E" w:rsidRPr="00904FAA" w:rsidRDefault="0016138E">
      <w:pPr>
        <w:pStyle w:val="Titolo2"/>
        <w:rPr>
          <w:color w:val="auto"/>
        </w:rPr>
      </w:pPr>
      <w:bookmarkStart w:id="21" w:name="_Toc201660901"/>
      <w:r w:rsidRPr="00904FAA">
        <w:rPr>
          <w:color w:val="auto"/>
        </w:rPr>
        <w:t>Art. 1</w:t>
      </w:r>
      <w:r w:rsidR="00F65D55" w:rsidRPr="00904FAA">
        <w:rPr>
          <w:color w:val="auto"/>
        </w:rPr>
        <w:t>2</w:t>
      </w:r>
      <w:r w:rsidRPr="00904FAA">
        <w:rPr>
          <w:color w:val="auto"/>
        </w:rPr>
        <w:t xml:space="preserve"> – Anticipazione del prezzo</w:t>
      </w:r>
      <w:bookmarkEnd w:id="21"/>
    </w:p>
    <w:p w:rsidR="00112D1E" w:rsidRPr="00904FAA" w:rsidRDefault="0016138E">
      <w:pPr>
        <w:pStyle w:val="normal"/>
      </w:pPr>
      <w:r w:rsidRPr="00904FAA">
        <w:t xml:space="preserve">1. Ai sensi dell’art. 125 in combinato disposto con l’art. 33 del Capo II dell’Allegato II.14 del </w:t>
      </w:r>
      <w:proofErr w:type="spellStart"/>
      <w:r w:rsidRPr="00904FAA">
        <w:t>D.Lgs.</w:t>
      </w:r>
      <w:proofErr w:type="spellEnd"/>
      <w:r w:rsidRPr="00904FAA">
        <w:t xml:space="preserve"> n. 36/2023, dato atto che l’oggetto dell’appalto non rientra nelle fattispecie escluse, è riconosciuta all’Operatore economico a titolo di anticipazione una somma, pari al </w:t>
      </w:r>
      <w:r w:rsidRPr="00244FCC">
        <w:t>[individuare valore dal 20% a 30%]</w:t>
      </w:r>
      <w:r w:rsidRPr="00904FAA">
        <w:t xml:space="preserve"> per cento dell’importo originario di contratto.</w:t>
      </w:r>
    </w:p>
    <w:p w:rsidR="00112D1E" w:rsidRPr="002A4A49" w:rsidRDefault="0016138E">
      <w:pPr>
        <w:pStyle w:val="normal"/>
      </w:pPr>
      <w:r w:rsidRPr="002A4A49">
        <w:t>[in alternativa - nei casi di contratti pluriennali]</w:t>
      </w:r>
    </w:p>
    <w:p w:rsidR="00112D1E" w:rsidRPr="00904FAA" w:rsidRDefault="0016138E">
      <w:pPr>
        <w:pStyle w:val="normal"/>
      </w:pPr>
      <w:r w:rsidRPr="00904FAA">
        <w:t xml:space="preserve">1. Ai sensi dell’art. 125 in combinato disposto con l’art. 33 del Capo II dell’Allegato II.14 del </w:t>
      </w:r>
      <w:proofErr w:type="spellStart"/>
      <w:r w:rsidRPr="00904FAA">
        <w:t>D.Lgs.</w:t>
      </w:r>
      <w:proofErr w:type="spellEnd"/>
      <w:r w:rsidRPr="00904FAA">
        <w:t xml:space="preserve"> n. 36/2023, dato atto che l’oggetto dell’appalto non rientra nelle fattispecie escluse, è riconosciuta all’Operatore economico a titolo di anticipazione una somma, pari al [individuare valore dal 20% a 30%] per cento dell’importo calcolato sul valore delle prestazioni di ciascuna annualità contabile, stabilita nel </w:t>
      </w:r>
      <w:proofErr w:type="spellStart"/>
      <w:r w:rsidRPr="00904FAA">
        <w:t>cronoprogramma</w:t>
      </w:r>
      <w:proofErr w:type="spellEnd"/>
      <w:r w:rsidRPr="00904FAA">
        <w:t xml:space="preserve"> dei pagamenti, ed è corrisposto entro quindici giorni dall’effettivo inizio della prima prestazione utile relativa a ciascuna annualità, secondo il </w:t>
      </w:r>
      <w:proofErr w:type="spellStart"/>
      <w:r w:rsidRPr="00904FAA">
        <w:t>cronoprogramma</w:t>
      </w:r>
      <w:proofErr w:type="spellEnd"/>
      <w:r w:rsidRPr="00904FAA">
        <w:t xml:space="preserve"> delle prestazioni.</w:t>
      </w:r>
    </w:p>
    <w:p w:rsidR="00112D1E" w:rsidRPr="00904FAA" w:rsidRDefault="0016138E">
      <w:pPr>
        <w:pStyle w:val="normal"/>
      </w:pPr>
      <w:r w:rsidRPr="00904FAA">
        <w:t xml:space="preserve">2. L'anticipazione è subordinata alla costituzione di garanzia fideiussoria bancaria o assicurativa di importo pari all'anticipazione maggiorato del tasso di interesse legale applicato al periodo necessario al recupero dell'anticipazione stessa secondo il </w:t>
      </w:r>
      <w:proofErr w:type="spellStart"/>
      <w:r w:rsidRPr="00904FAA">
        <w:t>cronoprogramma</w:t>
      </w:r>
      <w:proofErr w:type="spellEnd"/>
      <w:r w:rsidRPr="00904FAA">
        <w:t xml:space="preserve"> della prestazione in conformità all'art. 125, comma 1 del </w:t>
      </w:r>
      <w:proofErr w:type="spellStart"/>
      <w:r w:rsidRPr="00904FAA">
        <w:t>D.Lgs.</w:t>
      </w:r>
      <w:proofErr w:type="spellEnd"/>
      <w:r w:rsidRPr="00904FAA">
        <w:t xml:space="preserve"> n. 36/2023.</w:t>
      </w:r>
    </w:p>
    <w:p w:rsidR="00112D1E" w:rsidRPr="002A4A49" w:rsidRDefault="0016138E">
      <w:pPr>
        <w:pStyle w:val="normal"/>
      </w:pPr>
      <w:r w:rsidRPr="002A4A49">
        <w:t>[in alternativa – nei casi di fattispecie escluse]</w:t>
      </w:r>
    </w:p>
    <w:p w:rsidR="00112D1E" w:rsidRPr="00904FAA" w:rsidRDefault="0016138E">
      <w:pPr>
        <w:pStyle w:val="normal"/>
      </w:pPr>
      <w:r w:rsidRPr="00904FAA">
        <w:t xml:space="preserve">1. Ai sensi dell’art. 33 del Capo II dell’Allegato II.14 del </w:t>
      </w:r>
      <w:proofErr w:type="spellStart"/>
      <w:r w:rsidRPr="00904FAA">
        <w:t>D.Lgs.</w:t>
      </w:r>
      <w:proofErr w:type="spellEnd"/>
      <w:r w:rsidRPr="00904FAA">
        <w:t xml:space="preserve"> n. 36/2023 si dà atto che l’oggetto dell’appalto rientra nelle fattispecie escluse e pertanto non è possibile l’anticipazione del prezzo.</w:t>
      </w:r>
    </w:p>
    <w:p w:rsidR="00112D1E" w:rsidRPr="002A4A49" w:rsidRDefault="0016138E">
      <w:pPr>
        <w:pStyle w:val="normal"/>
        <w:pBdr>
          <w:top w:val="single" w:sz="8" w:space="2" w:color="000000"/>
          <w:left w:val="single" w:sz="8" w:space="2" w:color="000000"/>
          <w:bottom w:val="single" w:sz="8" w:space="2" w:color="000000"/>
          <w:right w:val="single" w:sz="8" w:space="2" w:color="000000"/>
        </w:pBdr>
      </w:pPr>
      <w:r w:rsidRPr="002A4A49">
        <w:rPr>
          <w:b/>
        </w:rPr>
        <w:t>Commento:</w:t>
      </w:r>
      <w:r w:rsidRPr="002A4A49">
        <w:br/>
      </w:r>
      <w:r w:rsidRPr="002A4A49">
        <w:rPr>
          <w:rFonts w:ascii="Roboto" w:eastAsia="Roboto" w:hAnsi="Roboto" w:cs="Roboto"/>
          <w:sz w:val="21"/>
          <w:szCs w:val="21"/>
        </w:rPr>
        <w:t xml:space="preserve">Si ricorda che l’anticipazione del prezzo può essere esclusa nel provvedimento a contrarre nelle ipotesi previste dall’art. 33 </w:t>
      </w:r>
      <w:r w:rsidRPr="002A4A49">
        <w:t xml:space="preserve">del Capo II dell’Allegato II.14 del </w:t>
      </w:r>
      <w:proofErr w:type="spellStart"/>
      <w:r w:rsidRPr="002A4A49">
        <w:t>D.Lgs.</w:t>
      </w:r>
      <w:proofErr w:type="spellEnd"/>
      <w:r w:rsidRPr="002A4A49">
        <w:t xml:space="preserve"> n. 36/2023.</w:t>
      </w:r>
    </w:p>
    <w:p w:rsidR="00112D1E" w:rsidRPr="00904FAA" w:rsidRDefault="00112D1E">
      <w:pPr>
        <w:pStyle w:val="normal"/>
      </w:pPr>
    </w:p>
    <w:p w:rsidR="00112D1E" w:rsidRPr="00904FAA" w:rsidRDefault="0016138E">
      <w:pPr>
        <w:pStyle w:val="Titolo2"/>
        <w:rPr>
          <w:color w:val="auto"/>
        </w:rPr>
      </w:pPr>
      <w:bookmarkStart w:id="22" w:name="_Toc201660902"/>
      <w:r w:rsidRPr="00904FAA">
        <w:rPr>
          <w:color w:val="auto"/>
        </w:rPr>
        <w:t xml:space="preserve">Art. </w:t>
      </w:r>
      <w:r w:rsidR="00F65D55" w:rsidRPr="00904FAA">
        <w:rPr>
          <w:color w:val="auto"/>
        </w:rPr>
        <w:t>13</w:t>
      </w:r>
      <w:r w:rsidRPr="00904FAA">
        <w:rPr>
          <w:color w:val="auto"/>
        </w:rPr>
        <w:t xml:space="preserve"> – Esecuzione del contratto</w:t>
      </w:r>
      <w:bookmarkEnd w:id="22"/>
    </w:p>
    <w:p w:rsidR="00244FCC" w:rsidRDefault="0016138E">
      <w:pPr>
        <w:pStyle w:val="normal"/>
      </w:pPr>
      <w:r w:rsidRPr="00904FAA">
        <w:t xml:space="preserve">1. Per la disciplina dell’esecuzione del contratto si dà atto dell’applicazione della Capo II dell’Allegato II.14 del </w:t>
      </w:r>
      <w:proofErr w:type="spellStart"/>
      <w:r w:rsidRPr="00904FAA">
        <w:t>D.Lgs.</w:t>
      </w:r>
      <w:proofErr w:type="spellEnd"/>
      <w:r w:rsidRPr="00904FAA">
        <w:t xml:space="preserve"> n. 36/2023.</w:t>
      </w:r>
    </w:p>
    <w:p w:rsidR="00112D1E" w:rsidRPr="00904FAA" w:rsidRDefault="0016138E" w:rsidP="00244FCC">
      <w:pPr>
        <w:pStyle w:val="normal"/>
        <w:spacing w:before="0"/>
      </w:pPr>
      <w:r w:rsidRPr="00904FAA">
        <w:br/>
        <w:t xml:space="preserve"> </w:t>
      </w:r>
    </w:p>
    <w:p w:rsidR="00112D1E" w:rsidRPr="00904FAA" w:rsidRDefault="0016138E">
      <w:pPr>
        <w:pStyle w:val="Titolo2"/>
        <w:rPr>
          <w:color w:val="auto"/>
        </w:rPr>
      </w:pPr>
      <w:bookmarkStart w:id="23" w:name="_Toc201660903"/>
      <w:r w:rsidRPr="00904FAA">
        <w:rPr>
          <w:color w:val="auto"/>
        </w:rPr>
        <w:t>Art. 1</w:t>
      </w:r>
      <w:r w:rsidR="00F65D55" w:rsidRPr="00904FAA">
        <w:rPr>
          <w:color w:val="auto"/>
        </w:rPr>
        <w:t>4</w:t>
      </w:r>
      <w:r w:rsidRPr="00904FAA">
        <w:rPr>
          <w:color w:val="auto"/>
        </w:rPr>
        <w:t xml:space="preserve"> – Sospensione dell’esecuzione del contratto</w:t>
      </w:r>
      <w:bookmarkEnd w:id="23"/>
    </w:p>
    <w:p w:rsidR="00244FCC" w:rsidRDefault="0016138E">
      <w:pPr>
        <w:pStyle w:val="normal"/>
      </w:pPr>
      <w:r w:rsidRPr="00904FAA">
        <w:t xml:space="preserve">1. Per la disciplina della sospensione del contratto si applica l’art. 121 del </w:t>
      </w:r>
      <w:proofErr w:type="spellStart"/>
      <w:r w:rsidRPr="00904FAA">
        <w:t>D.Lgs.</w:t>
      </w:r>
      <w:proofErr w:type="spellEnd"/>
      <w:r w:rsidRPr="00904FAA">
        <w:t xml:space="preserve"> n.</w:t>
      </w:r>
      <w:r w:rsidR="00DF676A" w:rsidRPr="00904FAA">
        <w:t xml:space="preserve"> </w:t>
      </w:r>
      <w:r w:rsidRPr="00904FAA">
        <w:t>36/2023.</w:t>
      </w:r>
    </w:p>
    <w:p w:rsidR="00112D1E" w:rsidRPr="00904FAA" w:rsidRDefault="0016138E" w:rsidP="00244FCC">
      <w:pPr>
        <w:pStyle w:val="normal"/>
        <w:spacing w:before="0"/>
      </w:pPr>
      <w:r w:rsidRPr="00904FAA">
        <w:br/>
        <w:t xml:space="preserve"> </w:t>
      </w:r>
    </w:p>
    <w:p w:rsidR="00112D1E" w:rsidRPr="00904FAA" w:rsidRDefault="0016138E">
      <w:pPr>
        <w:pStyle w:val="Titolo2"/>
        <w:rPr>
          <w:color w:val="auto"/>
        </w:rPr>
      </w:pPr>
      <w:bookmarkStart w:id="24" w:name="_Toc201660904"/>
      <w:r w:rsidRPr="00904FAA">
        <w:rPr>
          <w:color w:val="auto"/>
        </w:rPr>
        <w:t>Art. 1</w:t>
      </w:r>
      <w:r w:rsidR="00F65D55" w:rsidRPr="00904FAA">
        <w:rPr>
          <w:color w:val="auto"/>
        </w:rPr>
        <w:t>5</w:t>
      </w:r>
      <w:r w:rsidRPr="00904FAA">
        <w:rPr>
          <w:color w:val="auto"/>
        </w:rPr>
        <w:t xml:space="preserve"> – Modifica del contratto durante il periodo di validità</w:t>
      </w:r>
      <w:bookmarkEnd w:id="24"/>
    </w:p>
    <w:p w:rsidR="00244FCC" w:rsidRDefault="0016138E">
      <w:pPr>
        <w:pStyle w:val="normal"/>
      </w:pPr>
      <w:r w:rsidRPr="00904FAA">
        <w:t xml:space="preserve">1. Per la disciplina delle modifiche del contratto si applica l’art. 120 del </w:t>
      </w:r>
      <w:proofErr w:type="spellStart"/>
      <w:r w:rsidRPr="00904FAA">
        <w:t>D.Lgs.</w:t>
      </w:r>
      <w:proofErr w:type="spellEnd"/>
      <w:r w:rsidRPr="00904FAA">
        <w:t xml:space="preserve"> n. 36/2023.</w:t>
      </w:r>
    </w:p>
    <w:p w:rsidR="00112D1E" w:rsidRPr="00904FAA" w:rsidRDefault="0016138E">
      <w:pPr>
        <w:pStyle w:val="normal"/>
      </w:pPr>
      <w:r w:rsidRPr="00904FAA">
        <w:br/>
        <w:t xml:space="preserve"> </w:t>
      </w:r>
    </w:p>
    <w:p w:rsidR="00112D1E" w:rsidRPr="00904FAA" w:rsidRDefault="0016138E">
      <w:pPr>
        <w:pStyle w:val="Titolo2"/>
        <w:rPr>
          <w:color w:val="auto"/>
        </w:rPr>
      </w:pPr>
      <w:bookmarkStart w:id="25" w:name="_Toc201660905"/>
      <w:r w:rsidRPr="00904FAA">
        <w:rPr>
          <w:color w:val="auto"/>
        </w:rPr>
        <w:t>Art. 1</w:t>
      </w:r>
      <w:r w:rsidR="00F65D55" w:rsidRPr="00904FAA">
        <w:rPr>
          <w:color w:val="auto"/>
        </w:rPr>
        <w:t>6</w:t>
      </w:r>
      <w:r w:rsidRPr="00904FAA">
        <w:rPr>
          <w:color w:val="auto"/>
        </w:rPr>
        <w:t xml:space="preserve"> – Modalità di pagamento e fatturazione del compenso</w:t>
      </w:r>
      <w:bookmarkEnd w:id="25"/>
    </w:p>
    <w:p w:rsidR="00112D1E" w:rsidRPr="00904FAA" w:rsidRDefault="0016138E">
      <w:pPr>
        <w:pStyle w:val="normal"/>
      </w:pPr>
      <w:r w:rsidRPr="00904FAA">
        <w:t xml:space="preserve">1. </w:t>
      </w:r>
      <w:r w:rsidR="003E121B" w:rsidRPr="00904FAA">
        <w:t>La Città metropolitana di Venezia</w:t>
      </w:r>
      <w:r w:rsidRPr="00904FAA">
        <w:t xml:space="preserve"> provvede al pagamento del corrispettivo spettante all’Operatore economico ogni </w:t>
      </w:r>
      <w:r w:rsidRPr="00244FCC">
        <w:t>[mese/bimestre/ecc.] / [raggiunto l’importo di Euro _____]</w:t>
      </w:r>
      <w:r w:rsidRPr="00904FAA">
        <w:t xml:space="preserve">, fatto salvo quanto previsto all’art. </w:t>
      </w:r>
      <w:r w:rsidR="005506AB" w:rsidRPr="00904FAA">
        <w:t>21</w:t>
      </w:r>
      <w:r w:rsidRPr="00904FAA">
        <w:t>, comma 5 del presente Capitolato, in relazione al pagamento diretto del subappaltatore.</w:t>
      </w:r>
    </w:p>
    <w:p w:rsidR="00112D1E" w:rsidRPr="00244FCC" w:rsidRDefault="0016138E">
      <w:pPr>
        <w:pStyle w:val="normal"/>
      </w:pPr>
      <w:r w:rsidRPr="00244FCC">
        <w:t>[Eventuale se ricorrono i presupposti - vedi commento]</w:t>
      </w:r>
    </w:p>
    <w:p w:rsidR="00112D1E" w:rsidRPr="00904FAA" w:rsidRDefault="0016138E">
      <w:pPr>
        <w:pStyle w:val="normal"/>
      </w:pPr>
      <w:r w:rsidRPr="00904FAA">
        <w:t>2. I pagamenti sono disposti previa verifica di conformità secondo le modalità previste dalla normativa vigente, al fine di accertare la regolare esecuzione del servizio rispetto alle condizioni e ai termini stabiliti nel contratto e nel presente capitolato.</w:t>
      </w:r>
    </w:p>
    <w:p w:rsidR="00112D1E" w:rsidRPr="00904FAA" w:rsidRDefault="0016138E">
      <w:pPr>
        <w:pStyle w:val="normal"/>
      </w:pPr>
      <w:r w:rsidRPr="00904FAA">
        <w:t>3. La verifica di conformità avviene entro 30 (trenta) giorni dal termine di esecuzione della prestazione a cui si riferisce. All’esito positivo della verifica di conformità in corso di esecuzione, il RUP rilascia, contestualmente e comunque entro un termine non superiore a sette giorni, il certificato di pagamento relativo agli acconti del corrispettivo di appalto ai fini dell’emissione della documentazione fiscale da parte dell’Operatore economico.</w:t>
      </w:r>
    </w:p>
    <w:p w:rsidR="00112D1E" w:rsidRPr="00904FAA" w:rsidRDefault="0016138E">
      <w:pPr>
        <w:pStyle w:val="normal"/>
      </w:pPr>
      <w:r w:rsidRPr="00904FAA">
        <w:t xml:space="preserve">4. </w:t>
      </w:r>
      <w:r w:rsidR="003E121B" w:rsidRPr="00904FAA">
        <w:t>La Città metropolitana di Venezia</w:t>
      </w:r>
      <w:r w:rsidRPr="00904FAA">
        <w:t xml:space="preserve"> provvede al pagamento del corrispettivo entro 30 (trenta) giorni dall’esito positivo della verifica di conformità, a condizione che la relativa documentazione fiscale venga emessa contestualmente.</w:t>
      </w:r>
    </w:p>
    <w:p w:rsidR="00112D1E" w:rsidRPr="00904FAA" w:rsidRDefault="0016138E">
      <w:pPr>
        <w:pStyle w:val="normal"/>
      </w:pPr>
      <w:r w:rsidRPr="00904FAA">
        <w:t>5. Nel caso in cui la documentazione fiscale sia emessa successivamente alla verifica di conformità con esito positivo, il pagamento sarà effettuato entro 30 giorni dalla data di ricevimento della medesima documentazione fiscale.</w:t>
      </w:r>
    </w:p>
    <w:p w:rsidR="00112D1E" w:rsidRPr="00904FAA" w:rsidRDefault="0016138E">
      <w:pPr>
        <w:pStyle w:val="normal"/>
      </w:pPr>
      <w:r w:rsidRPr="00904FAA">
        <w:t xml:space="preserve">6. In conformità all’art. 11, comma 6 del </w:t>
      </w:r>
      <w:proofErr w:type="spellStart"/>
      <w:r w:rsidRPr="00904FAA">
        <w:t>D.Lgs.</w:t>
      </w:r>
      <w:proofErr w:type="spellEnd"/>
      <w:r w:rsidRPr="00904FAA">
        <w:t xml:space="preserve"> n. 36/2023, in caso di inadempienza contributiva, risultante dal documento unico di regolarità contributiva (DURC) relativo a personale dipendente dell'Operatore economico o del subappaltatore o dei soggetti titolari di cottimi, impiegato nell'esecuzione del contratto, </w:t>
      </w:r>
      <w:r w:rsidR="000A00CA" w:rsidRPr="00904FAA">
        <w:t>l</w:t>
      </w:r>
      <w:r w:rsidR="003E121B" w:rsidRPr="00904FAA">
        <w:t>a Città metropolitana di Venezia</w:t>
      </w:r>
      <w:r w:rsidRPr="00904FAA">
        <w:t xml:space="preserve"> trattiene dal certificato di pagamento l'importo corrispondente all'inadempienza per il successivo versamento diretto agli enti previdenziali e assicurativi.</w:t>
      </w:r>
    </w:p>
    <w:p w:rsidR="00112D1E" w:rsidRPr="00904FAA" w:rsidRDefault="0016138E">
      <w:pPr>
        <w:pStyle w:val="normal"/>
      </w:pPr>
      <w:r w:rsidRPr="00904FAA">
        <w:t xml:space="preserve">7. In ogni caso, in conformità all’art. 11, comma 6 del </w:t>
      </w:r>
      <w:proofErr w:type="spellStart"/>
      <w:r w:rsidRPr="00904FAA">
        <w:t>D.Lgs.</w:t>
      </w:r>
      <w:proofErr w:type="spellEnd"/>
      <w:r w:rsidRPr="00904FAA">
        <w:t xml:space="preserve"> n. 36/2023, sull'importo netto progressivo delle prestazioni è operata una ritenuta dello 0,50 per cento; le ritenute possono essere svincolate soltanto in sede di liquidazione finale, dopo l'approvazione da parte </w:t>
      </w:r>
      <w:proofErr w:type="spellStart"/>
      <w:r w:rsidRPr="00904FAA">
        <w:t>del</w:t>
      </w:r>
      <w:r w:rsidR="003E121B" w:rsidRPr="00904FAA">
        <w:t>La</w:t>
      </w:r>
      <w:proofErr w:type="spellEnd"/>
      <w:r w:rsidR="003E121B" w:rsidRPr="00904FAA">
        <w:t xml:space="preserve"> Città metropolitana di Venezia</w:t>
      </w:r>
      <w:r w:rsidRPr="00904FAA">
        <w:t xml:space="preserve"> del certificato di verifica di conformità, previo rilascio del documento unico di regolarità contributiva.</w:t>
      </w:r>
    </w:p>
    <w:p w:rsidR="00112D1E" w:rsidRPr="00904FAA" w:rsidRDefault="0016138E">
      <w:pPr>
        <w:pStyle w:val="normal"/>
      </w:pPr>
      <w:r w:rsidRPr="00904FAA">
        <w:t xml:space="preserve">8. In conformità all’art. 11, comma 6 del </w:t>
      </w:r>
      <w:proofErr w:type="spellStart"/>
      <w:r w:rsidRPr="00904FAA">
        <w:t>D.Lgs.</w:t>
      </w:r>
      <w:proofErr w:type="spellEnd"/>
      <w:r w:rsidRPr="00904FAA">
        <w:t xml:space="preserve"> n. 36/2023, in caso di ritardo nel pagamento delle retribuzioni dovute al personale di cui al precedente comma 6, il responsabile del progetto invita per iscritto il soggetto inadempiente, ed in ogni caso l'Operatore economico, a provvedere entro i successivi 15 (quindici) giorni. Ove non sia stata contestata formalmente e motivatamente la fondatezza della richiesta entro il termine sopra assegnato, </w:t>
      </w:r>
      <w:r w:rsidR="003E121B" w:rsidRPr="00904FAA">
        <w:t>La Città metropolitana di Venezia</w:t>
      </w:r>
      <w:r w:rsidRPr="00904FAA">
        <w:t xml:space="preserve"> paga anche in corso d'opera direttamente ai lavoratori le retribuzioni arretrate, detraendo il relativo importo dalle somme dovute all'Operatore economico ovvero dalle somme dovute al subappaltatore inadempiente.</w:t>
      </w:r>
    </w:p>
    <w:p w:rsidR="00112D1E" w:rsidRPr="00904FAA" w:rsidRDefault="0016138E">
      <w:pPr>
        <w:pStyle w:val="normal"/>
      </w:pPr>
      <w:r w:rsidRPr="00904FAA">
        <w:t xml:space="preserve">9. In caso di raggruppamento temporaneo di imprese, ferma restando la sussistenza dei requisiti di partecipazione, eventuali modificazioni alle parti o alle percentuali di esecuzione dei servizi, rispetto alle parti o quote di servizio indicate in sede di gara, devono essere comunicate tempestivamente </w:t>
      </w:r>
      <w:proofErr w:type="spellStart"/>
      <w:r w:rsidRPr="00904FAA">
        <w:t>al</w:t>
      </w:r>
      <w:r w:rsidR="003E121B" w:rsidRPr="00904FAA">
        <w:t>La</w:t>
      </w:r>
      <w:proofErr w:type="spellEnd"/>
      <w:r w:rsidR="003E121B" w:rsidRPr="00904FAA">
        <w:t xml:space="preserve"> Città metropolitana di Venezia</w:t>
      </w:r>
      <w:r w:rsidRPr="00904FAA">
        <w:t xml:space="preserve">; </w:t>
      </w:r>
      <w:r w:rsidR="000A00CA" w:rsidRPr="00904FAA">
        <w:t>l</w:t>
      </w:r>
      <w:r w:rsidR="003E121B" w:rsidRPr="00904FAA">
        <w:t>a Città metropolitana di Venezia</w:t>
      </w:r>
      <w:r w:rsidRPr="00904FAA">
        <w:t xml:space="preserve"> procede all’eventuale autorizzazione alla modificazione e conseguentemente non è richiesta la stipulazione di atto aggiuntivo al contratto, previa verifica della compatibilità con i requisiti posseduti dalle imprese interessate. In caso di verifica negativa </w:t>
      </w:r>
      <w:r w:rsidR="000A00CA" w:rsidRPr="00904FAA">
        <w:t>l</w:t>
      </w:r>
      <w:r w:rsidR="003E121B" w:rsidRPr="00904FAA">
        <w:t>a Città metropolitana di Venezia</w:t>
      </w:r>
      <w:r w:rsidRPr="00904FAA">
        <w:t xml:space="preserve"> nega motivatamente l’autorizzazione. La mancata produzione dell’atto di modifica delle quote di partecipazione al raggruppamento sospende il pagamento del corrispettivo, senza diritto per l’Operatore economico al riconoscimento di interessi o altri indennizzi. </w:t>
      </w:r>
      <w:r w:rsidR="00F65D55" w:rsidRPr="00904FAA">
        <w:t>C</w:t>
      </w:r>
      <w:r w:rsidRPr="00904FAA">
        <w:t>iascuna impresa partecipante al raggruppamento fattura gli importi corrispondenti alla quota dei servizi eseguiti, mentre la liquidazione avrà come beneficiario di pagamento solo l’impresa capogruppo (soggetto quietanzante).</w:t>
      </w:r>
    </w:p>
    <w:p w:rsidR="00112D1E" w:rsidRPr="00904FAA" w:rsidRDefault="0016138E">
      <w:pPr>
        <w:pStyle w:val="normal"/>
      </w:pPr>
      <w:r w:rsidRPr="00904FAA">
        <w:t xml:space="preserve">10. </w:t>
      </w:r>
      <w:r w:rsidR="003E121B" w:rsidRPr="00904FAA">
        <w:t>La Città metropolitana di Venezia</w:t>
      </w:r>
      <w:r w:rsidRPr="00904FAA">
        <w:t xml:space="preserve"> procede ai sensi dell’art. 125, comma 7 del </w:t>
      </w:r>
      <w:proofErr w:type="spellStart"/>
      <w:r w:rsidRPr="00904FAA">
        <w:t>D.Lgs.</w:t>
      </w:r>
      <w:proofErr w:type="spellEnd"/>
      <w:r w:rsidRPr="00904FAA">
        <w:t xml:space="preserve"> n. 36/2023, al pagamento del saldo delle prestazioni eseguite e allo svincolo della garanzia prestata dall’Operatore economico per il mancato o inesatto adempimento delle obbligazioni dedotte in contratto successivamente all’emissione del certificato di verifica di conformità con esito positivo, attestante la regolare esecuzione. L’Operatore economico può chiedere il pagamento del saldo nelle more del certificato rilasciando la garanzia fideiussoria ai sensi dell’art. 117, comma 9 del </w:t>
      </w:r>
      <w:proofErr w:type="spellStart"/>
      <w:r w:rsidRPr="00904FAA">
        <w:t>D.Lgs.</w:t>
      </w:r>
      <w:proofErr w:type="spellEnd"/>
      <w:r w:rsidRPr="00904FAA">
        <w:t xml:space="preserve"> n. 36/2023.</w:t>
      </w:r>
    </w:p>
    <w:p w:rsidR="00112D1E" w:rsidRPr="00904FAA" w:rsidRDefault="0016138E">
      <w:pPr>
        <w:pStyle w:val="normal"/>
      </w:pPr>
      <w:r w:rsidRPr="00904FAA">
        <w:t>11. All’esito positivo della verifica di conformità, il RUP rilascia, contestualmente e comunque entro un termine non superiore a 7 (sette) giorni, il certificato di pagamento ai fini dell’emissione della documentazione fiscale da parte dell’Operatore economico.</w:t>
      </w:r>
    </w:p>
    <w:p w:rsidR="00112D1E" w:rsidRPr="00904FAA" w:rsidRDefault="0016138E">
      <w:pPr>
        <w:pStyle w:val="normal"/>
      </w:pPr>
      <w:r w:rsidRPr="00904FAA">
        <w:t xml:space="preserve">12. </w:t>
      </w:r>
      <w:r w:rsidR="003E121B" w:rsidRPr="00904FAA">
        <w:t>La Città metropolitana di Venezia</w:t>
      </w:r>
      <w:r w:rsidRPr="00904FAA">
        <w:t xml:space="preserve"> provvede al pagamento del corrispettivo entro 30 (trenta) giorni dall’esito positivo della verifica di conformità, a condizione che la relativa documentazione fiscale venga emessa contestualmente.</w:t>
      </w:r>
    </w:p>
    <w:p w:rsidR="00112D1E" w:rsidRPr="00904FAA" w:rsidRDefault="0016138E">
      <w:pPr>
        <w:pStyle w:val="normal"/>
      </w:pPr>
      <w:r w:rsidRPr="00904FAA">
        <w:t>13. Nel caso in cui la documentazione fiscale sia emessa successivamente alla verifica di conformità con esito positivo, il pagamento sarà effettuato entro 30 (trenta) giorni dalla data di ricevimento della medesima documentazione fiscale.</w:t>
      </w:r>
    </w:p>
    <w:p w:rsidR="00112D1E" w:rsidRPr="00904FAA" w:rsidRDefault="0016138E">
      <w:pPr>
        <w:pStyle w:val="normal"/>
      </w:pPr>
      <w:r w:rsidRPr="00904FAA">
        <w:t>14. La verifica di conformità deve avere luogo non oltre sei mesi/un anno dall'ultimazione delle prestazioni.</w:t>
      </w:r>
    </w:p>
    <w:p w:rsidR="00244FCC" w:rsidRPr="00244FCC" w:rsidRDefault="0016138E">
      <w:pPr>
        <w:pStyle w:val="normal"/>
        <w:pBdr>
          <w:top w:val="single" w:sz="8" w:space="2" w:color="000000"/>
          <w:left w:val="single" w:sz="8" w:space="2" w:color="000000"/>
          <w:bottom w:val="single" w:sz="8" w:space="2" w:color="000000"/>
          <w:right w:val="single" w:sz="8" w:space="2" w:color="000000"/>
        </w:pBdr>
      </w:pPr>
      <w:r w:rsidRPr="00244FCC">
        <w:rPr>
          <w:b/>
        </w:rPr>
        <w:t>Commento:</w:t>
      </w:r>
      <w:r w:rsidRPr="00244FCC">
        <w:br/>
        <w:t xml:space="preserve">Con riferimento al comma 11 si riporta altresì il testo dell’art. 125, comma 7 del </w:t>
      </w:r>
      <w:proofErr w:type="spellStart"/>
      <w:r w:rsidRPr="00244FCC">
        <w:t>D.Lgs.</w:t>
      </w:r>
      <w:proofErr w:type="spellEnd"/>
      <w:r w:rsidRPr="00244FCC">
        <w:t xml:space="preserve"> n. 36/2023:</w:t>
      </w:r>
    </w:p>
    <w:p w:rsidR="00112D1E" w:rsidRPr="00244FCC" w:rsidRDefault="0016138E">
      <w:pPr>
        <w:pStyle w:val="normal"/>
        <w:pBdr>
          <w:top w:val="single" w:sz="8" w:space="2" w:color="000000"/>
          <w:left w:val="single" w:sz="8" w:space="2" w:color="000000"/>
          <w:bottom w:val="single" w:sz="8" w:space="2" w:color="000000"/>
          <w:right w:val="single" w:sz="8" w:space="2" w:color="000000"/>
        </w:pBdr>
      </w:pPr>
      <w:r w:rsidRPr="00244FCC">
        <w:t>“All’esito positivo del collaudo negli appalti di lavori, e della verifica di conformità negli appalti di servizi e forniture, e comunque entro un termine non superiore a sette giorni dall’emissione dei relativi certificati, il RUP rilascia il certificato di pagamento relativo alla rata di saldo; il pagamento è effettuato nel termine di trenta giorni decorrenti dall’esito positivo del collaudo o della verifica di conformità, salvo che sia espressamente concordato nel contratto un diverso termine, comunque non superiore a sessanta giorni e purché ciò sia oggettivamente giustificato dalla natura particolare del contratto o da talune sue caratteristiche. Il certificato di pagamento non costituisce presunzione di accettazione dell’opera, ai sensi dell’articolo 1666, secondo comma, del codice civile. Si applica il comma 5, terzo e quarto periodo”.</w:t>
      </w:r>
    </w:p>
    <w:p w:rsidR="00112D1E" w:rsidRPr="00244FCC" w:rsidRDefault="0016138E">
      <w:pPr>
        <w:pStyle w:val="normal"/>
        <w:pBdr>
          <w:top w:val="single" w:sz="8" w:space="2" w:color="000000"/>
          <w:left w:val="single" w:sz="8" w:space="2" w:color="000000"/>
          <w:bottom w:val="single" w:sz="8" w:space="2" w:color="000000"/>
          <w:right w:val="single" w:sz="8" w:space="2" w:color="000000"/>
        </w:pBdr>
        <w:spacing w:before="0"/>
      </w:pPr>
      <w:r w:rsidRPr="00244FCC">
        <w:t xml:space="preserve">In riferimento al comma 14 si rinvia all’articolo 116, comma 2 del </w:t>
      </w:r>
      <w:proofErr w:type="spellStart"/>
      <w:r w:rsidRPr="00244FCC">
        <w:t>D.Lgs.</w:t>
      </w:r>
      <w:proofErr w:type="spellEnd"/>
      <w:r w:rsidRPr="00244FCC">
        <w:t xml:space="preserve"> n. 36/2023), per la scelta fra 6 mesi e un anno.</w:t>
      </w:r>
    </w:p>
    <w:p w:rsidR="00112D1E" w:rsidRPr="00904FAA" w:rsidRDefault="0016138E">
      <w:pPr>
        <w:pStyle w:val="Titolo2"/>
        <w:rPr>
          <w:color w:val="auto"/>
        </w:rPr>
      </w:pPr>
      <w:r w:rsidRPr="00904FAA">
        <w:rPr>
          <w:color w:val="auto"/>
        </w:rPr>
        <w:t xml:space="preserve"> </w:t>
      </w:r>
      <w:r w:rsidRPr="00904FAA">
        <w:rPr>
          <w:color w:val="auto"/>
        </w:rPr>
        <w:br/>
      </w:r>
      <w:bookmarkStart w:id="26" w:name="_Toc201660906"/>
      <w:r w:rsidRPr="00904FAA">
        <w:rPr>
          <w:color w:val="auto"/>
        </w:rPr>
        <w:t xml:space="preserve">Art. </w:t>
      </w:r>
      <w:r w:rsidR="00C73B4D" w:rsidRPr="00904FAA">
        <w:rPr>
          <w:color w:val="auto"/>
        </w:rPr>
        <w:t>17</w:t>
      </w:r>
      <w:r w:rsidRPr="00904FAA">
        <w:rPr>
          <w:color w:val="auto"/>
        </w:rPr>
        <w:t xml:space="preserve"> – Disposizioni in materia di contabilità</w:t>
      </w:r>
      <w:bookmarkEnd w:id="26"/>
    </w:p>
    <w:p w:rsidR="00112D1E" w:rsidRPr="00904FAA" w:rsidRDefault="0016138E">
      <w:pPr>
        <w:pStyle w:val="normal"/>
      </w:pPr>
      <w:r w:rsidRPr="00904FAA">
        <w:t>1. Le Parti si impegnano a sviluppare e condividere i dati di contabilità riferiti all’andamento delle previsioni contrattuali anche al fine di poter dar seguito alle indicazioni dell’art. 1</w:t>
      </w:r>
      <w:r w:rsidR="0024629B" w:rsidRPr="00904FAA">
        <w:t>6</w:t>
      </w:r>
      <w:r w:rsidRPr="00904FAA">
        <w:t xml:space="preserve"> – Modalità di pagamento e fatturazione del compenso.</w:t>
      </w:r>
    </w:p>
    <w:p w:rsidR="00112D1E" w:rsidRPr="00904FAA" w:rsidRDefault="0016138E">
      <w:pPr>
        <w:pStyle w:val="normal"/>
      </w:pPr>
      <w:r w:rsidRPr="00904FAA">
        <w:t>2. In particolare l’Operatore economico si impegna a:</w:t>
      </w:r>
    </w:p>
    <w:p w:rsidR="00112D1E" w:rsidRPr="00244FCC" w:rsidRDefault="0016138E">
      <w:pPr>
        <w:pStyle w:val="normal"/>
      </w:pPr>
      <w:r w:rsidRPr="00244FCC">
        <w:t>…. [specificare]</w:t>
      </w:r>
    </w:p>
    <w:p w:rsidR="00112D1E" w:rsidRPr="00244FCC" w:rsidRDefault="0016138E">
      <w:pPr>
        <w:pStyle w:val="normal"/>
        <w:pBdr>
          <w:top w:val="single" w:sz="8" w:space="2" w:color="000000"/>
          <w:left w:val="single" w:sz="8" w:space="2" w:color="000000"/>
          <w:bottom w:val="single" w:sz="8" w:space="2" w:color="000000"/>
          <w:right w:val="single" w:sz="8" w:space="2" w:color="000000"/>
        </w:pBdr>
      </w:pPr>
      <w:r w:rsidRPr="00244FCC">
        <w:rPr>
          <w:b/>
        </w:rPr>
        <w:t>Commento:</w:t>
      </w:r>
      <w:r w:rsidRPr="00244FCC">
        <w:br/>
        <w:t>In ragione di eventuali specificità relative all’oggetto dell’appalto di servizi e forniture che lo rendono anche solo in parte confrontabile e assimilabile a un appalto di lavori, si consiglia di sviluppare le condizioni, gli elementi e le modalità più opportune per la disciplina dei controlli e dei pagamenti in base agli stati di avanzamento e contabilità specifica.</w:t>
      </w:r>
    </w:p>
    <w:p w:rsidR="00112D1E" w:rsidRPr="00904FAA" w:rsidRDefault="0016138E">
      <w:pPr>
        <w:pStyle w:val="Titolo2"/>
        <w:rPr>
          <w:color w:val="auto"/>
        </w:rPr>
      </w:pPr>
      <w:r w:rsidRPr="00904FAA">
        <w:rPr>
          <w:color w:val="auto"/>
        </w:rPr>
        <w:br/>
      </w:r>
      <w:bookmarkStart w:id="27" w:name="_Toc201660907"/>
      <w:r w:rsidRPr="00904FAA">
        <w:rPr>
          <w:color w:val="auto"/>
        </w:rPr>
        <w:t>Art. 1</w:t>
      </w:r>
      <w:r w:rsidR="0024629B" w:rsidRPr="00904FAA">
        <w:rPr>
          <w:color w:val="auto"/>
        </w:rPr>
        <w:t>8</w:t>
      </w:r>
      <w:r w:rsidRPr="00904FAA">
        <w:rPr>
          <w:color w:val="auto"/>
        </w:rPr>
        <w:t xml:space="preserve"> – Controllo sull’esecuzione del contratto</w:t>
      </w:r>
      <w:bookmarkEnd w:id="27"/>
    </w:p>
    <w:p w:rsidR="00112D1E" w:rsidRPr="00904FAA" w:rsidRDefault="0016138E">
      <w:pPr>
        <w:pStyle w:val="normal"/>
      </w:pPr>
      <w:r w:rsidRPr="00904FAA">
        <w:t xml:space="preserve">1. </w:t>
      </w:r>
      <w:r w:rsidR="003E121B" w:rsidRPr="00904FAA">
        <w:t>La Città metropolitana di Venezia</w:t>
      </w:r>
      <w:r w:rsidRPr="00904FAA">
        <w:t xml:space="preserve"> ha il diritto di verificare in ogni momento l’esecuzione delle prestazioni contrattuali; a tal fine, l’Operatore economico, si impegna a prestare piena collaborazione per rendere possibili dette attività di verifica.</w:t>
      </w:r>
    </w:p>
    <w:p w:rsidR="00112D1E" w:rsidRPr="00904FAA" w:rsidRDefault="0016138E">
      <w:pPr>
        <w:pStyle w:val="normal"/>
      </w:pPr>
      <w:r w:rsidRPr="00904FAA">
        <w:t xml:space="preserve">2. </w:t>
      </w:r>
      <w:r w:rsidR="003E121B" w:rsidRPr="00904FAA">
        <w:t>La Città metropolitana di Venezia</w:t>
      </w:r>
      <w:r w:rsidRPr="00904FAA">
        <w:t xml:space="preserve"> evidenzia le eventuali “non conformità” riscontrate rispetto agli obblighi contrattuali in forma scritta e l’Operatore economico è chiamato a rispondere al</w:t>
      </w:r>
      <w:r w:rsidR="003E121B" w:rsidRPr="00904FAA">
        <w:t>la Città metropolitana di Venezia</w:t>
      </w:r>
      <w:r w:rsidRPr="00904FAA">
        <w:t>, nei tempi e nei modi da essa specificati, evidenziando le azioni correttive che intende porre in essere per garantire il regolare adempimento delle condizioni contrattuali, ferma restando l’applicazione delle penali di cui all’art. 28.</w:t>
      </w:r>
    </w:p>
    <w:p w:rsidR="00112D1E" w:rsidRPr="00904FAA" w:rsidRDefault="0016138E">
      <w:pPr>
        <w:pStyle w:val="normal"/>
      </w:pPr>
      <w:r w:rsidRPr="00904FAA">
        <w:t xml:space="preserve">3. </w:t>
      </w:r>
      <w:r w:rsidR="003E121B" w:rsidRPr="00904FAA">
        <w:t>La Città metropolitana di Venezia</w:t>
      </w:r>
      <w:r w:rsidRPr="00904FAA">
        <w:t>, ove le “non conformità” evidenziassero oggettivamente i presupposti di gravi inadempienze contrattuali, ha la facoltà di risolvere il contratto.</w:t>
      </w:r>
    </w:p>
    <w:p w:rsidR="00112D1E" w:rsidRPr="00904FAA" w:rsidRDefault="00112D1E">
      <w:pPr>
        <w:pStyle w:val="Titolo2"/>
        <w:rPr>
          <w:color w:val="auto"/>
        </w:rPr>
      </w:pPr>
      <w:bookmarkStart w:id="28" w:name="_2o6rb9tghdzk" w:colFirst="0" w:colLast="0"/>
      <w:bookmarkEnd w:id="28"/>
    </w:p>
    <w:p w:rsidR="00112D1E" w:rsidRPr="00904FAA" w:rsidRDefault="0016138E">
      <w:pPr>
        <w:pStyle w:val="Titolo2"/>
        <w:rPr>
          <w:color w:val="auto"/>
        </w:rPr>
      </w:pPr>
      <w:bookmarkStart w:id="29" w:name="_Toc201660908"/>
      <w:r w:rsidRPr="00904FAA">
        <w:rPr>
          <w:color w:val="auto"/>
        </w:rPr>
        <w:t>Art. 1</w:t>
      </w:r>
      <w:r w:rsidR="0024629B" w:rsidRPr="00904FAA">
        <w:rPr>
          <w:color w:val="auto"/>
        </w:rPr>
        <w:t>9</w:t>
      </w:r>
      <w:r w:rsidRPr="00904FAA">
        <w:rPr>
          <w:color w:val="auto"/>
        </w:rPr>
        <w:t xml:space="preserve"> – Vicende soggettive dell’Operatore economico</w:t>
      </w:r>
      <w:bookmarkEnd w:id="29"/>
    </w:p>
    <w:p w:rsidR="00112D1E" w:rsidRPr="00904FAA" w:rsidRDefault="0016138E">
      <w:pPr>
        <w:pStyle w:val="normal"/>
      </w:pPr>
      <w:r w:rsidRPr="00904FAA">
        <w:t xml:space="preserve">1. Con riferimento alle vicende soggettive dell’Operatore economico, di cui all’articolo 120, comma 1, </w:t>
      </w:r>
      <w:proofErr w:type="spellStart"/>
      <w:r w:rsidRPr="00904FAA">
        <w:t>lett.d</w:t>
      </w:r>
      <w:proofErr w:type="spellEnd"/>
      <w:r w:rsidRPr="00904FAA">
        <w:t xml:space="preserve">), n. 2) del </w:t>
      </w:r>
      <w:proofErr w:type="spellStart"/>
      <w:r w:rsidRPr="00904FAA">
        <w:t>D.Lgs.</w:t>
      </w:r>
      <w:proofErr w:type="spellEnd"/>
      <w:r w:rsidRPr="00904FAA">
        <w:t xml:space="preserve"> n. 36/2023, </w:t>
      </w:r>
      <w:r w:rsidR="003E121B" w:rsidRPr="00904FAA">
        <w:t>la Città metropolitana di Venezia</w:t>
      </w:r>
      <w:r w:rsidRPr="00904FAA">
        <w:t xml:space="preserve"> prende atto della modificazione intervenuta con apposito provvedimento, verificati i requisiti richiesti dalla legge. La modificazione in parola non altera la struttura del contratto.</w:t>
      </w:r>
    </w:p>
    <w:p w:rsidR="00112D1E" w:rsidRPr="00904FAA" w:rsidRDefault="0016138E">
      <w:pPr>
        <w:pStyle w:val="normal"/>
      </w:pPr>
      <w:r w:rsidRPr="00904FAA">
        <w:t xml:space="preserve">2. Trovano applicazione i commi 17 e 18 dell’art. 68 del </w:t>
      </w:r>
      <w:proofErr w:type="spellStart"/>
      <w:r w:rsidRPr="00904FAA">
        <w:t>D.Lgs.</w:t>
      </w:r>
      <w:proofErr w:type="spellEnd"/>
      <w:r w:rsidRPr="00904FAA">
        <w:t xml:space="preserve"> n. 36/2023.</w:t>
      </w:r>
    </w:p>
    <w:p w:rsidR="00112D1E" w:rsidRPr="00244FCC" w:rsidRDefault="0016138E">
      <w:pPr>
        <w:pStyle w:val="normal"/>
        <w:pBdr>
          <w:top w:val="single" w:sz="8" w:space="2" w:color="000000"/>
          <w:left w:val="single" w:sz="8" w:space="2" w:color="000000"/>
          <w:bottom w:val="single" w:sz="8" w:space="2" w:color="000000"/>
          <w:right w:val="single" w:sz="8" w:space="2" w:color="000000"/>
        </w:pBdr>
      </w:pPr>
      <w:r w:rsidRPr="00244FCC">
        <w:rPr>
          <w:b/>
        </w:rPr>
        <w:t>Commento:</w:t>
      </w:r>
      <w:r w:rsidRPr="00244FCC">
        <w:br/>
        <w:t xml:space="preserve">Il comma 1 si applica anche per le vicende soggettive delle mandanti; nei casi di </w:t>
      </w:r>
      <w:proofErr w:type="spellStart"/>
      <w:r w:rsidRPr="00244FCC">
        <w:t>avvalimento</w:t>
      </w:r>
      <w:proofErr w:type="spellEnd"/>
      <w:r w:rsidRPr="00244FCC">
        <w:t>, si applica anche per le vicende soggettive delle ausiliarie; nei casi di consorzi, si applica anche per le vicende soggettive delle consorziate esecutrici del servizio.</w:t>
      </w:r>
    </w:p>
    <w:p w:rsidR="00112D1E" w:rsidRPr="00904FAA" w:rsidRDefault="0016138E">
      <w:pPr>
        <w:pStyle w:val="Titolo2"/>
        <w:rPr>
          <w:b/>
          <w:color w:val="auto"/>
          <w:sz w:val="46"/>
          <w:szCs w:val="46"/>
        </w:rPr>
      </w:pPr>
      <w:bookmarkStart w:id="30" w:name="_p6mf3l1lsos2" w:colFirst="0" w:colLast="0"/>
      <w:bookmarkEnd w:id="30"/>
      <w:r w:rsidRPr="00904FAA">
        <w:rPr>
          <w:color w:val="auto"/>
        </w:rPr>
        <w:t xml:space="preserve">  </w:t>
      </w:r>
      <w:r w:rsidRPr="00904FAA">
        <w:rPr>
          <w:color w:val="auto"/>
        </w:rPr>
        <w:br/>
      </w:r>
      <w:bookmarkStart w:id="31" w:name="_Toc201660909"/>
      <w:r w:rsidRPr="00904FAA">
        <w:rPr>
          <w:color w:val="auto"/>
        </w:rPr>
        <w:t xml:space="preserve">Art. </w:t>
      </w:r>
      <w:r w:rsidR="005B25C9" w:rsidRPr="00904FAA">
        <w:rPr>
          <w:color w:val="auto"/>
        </w:rPr>
        <w:t>20</w:t>
      </w:r>
      <w:r w:rsidRPr="00904FAA">
        <w:rPr>
          <w:color w:val="auto"/>
        </w:rPr>
        <w:t xml:space="preserve"> – Divieto di cessione del contratto e cessione dei crediti derivanti dal contratto</w:t>
      </w:r>
      <w:bookmarkEnd w:id="31"/>
    </w:p>
    <w:p w:rsidR="00112D1E" w:rsidRPr="00904FAA" w:rsidRDefault="0016138E">
      <w:pPr>
        <w:pStyle w:val="normal"/>
      </w:pPr>
      <w:r w:rsidRPr="00904FAA">
        <w:t xml:space="preserve">1. É vietata la cessione del contratto sotto qualsiasi forma e ogni atto contrario è nullo di diritto, fatto salvo quanto previsto dall’art. 120, comma 1, lett. d), del </w:t>
      </w:r>
      <w:proofErr w:type="spellStart"/>
      <w:r w:rsidRPr="00904FAA">
        <w:t>D.Lgs.</w:t>
      </w:r>
      <w:proofErr w:type="spellEnd"/>
      <w:r w:rsidRPr="00904FAA">
        <w:t xml:space="preserve"> n. 36/2023.</w:t>
      </w:r>
    </w:p>
    <w:p w:rsidR="00244FCC" w:rsidRDefault="0016138E">
      <w:pPr>
        <w:pStyle w:val="normal"/>
      </w:pPr>
      <w:r w:rsidRPr="00904FAA">
        <w:t xml:space="preserve">2. Ai sensi dell’art. 120, comma 12 del </w:t>
      </w:r>
      <w:proofErr w:type="spellStart"/>
      <w:r w:rsidRPr="00904FAA">
        <w:t>D.Lgs.</w:t>
      </w:r>
      <w:proofErr w:type="spellEnd"/>
      <w:r w:rsidRPr="00904FAA">
        <w:t xml:space="preserve"> n. 36/2023, si applicano le disposizioni di cui alla legge 21 febbraio 1991, n. 52. Ai fini dell'</w:t>
      </w:r>
      <w:proofErr w:type="spellStart"/>
      <w:r w:rsidRPr="00904FAA">
        <w:t>opponibilità</w:t>
      </w:r>
      <w:proofErr w:type="spellEnd"/>
      <w:r w:rsidRPr="00904FAA">
        <w:t xml:space="preserve"> al</w:t>
      </w:r>
      <w:r w:rsidR="003E121B" w:rsidRPr="00904FAA">
        <w:t>la Città metropolitana di Venezia</w:t>
      </w:r>
      <w:r w:rsidRPr="00904FAA">
        <w:t xml:space="preserve">, in conformità all’art. 6 dell’Allegato II.14 del </w:t>
      </w:r>
      <w:proofErr w:type="spellStart"/>
      <w:r w:rsidRPr="00904FAA">
        <w:t>D.Lgs.</w:t>
      </w:r>
      <w:proofErr w:type="spellEnd"/>
      <w:r w:rsidRPr="00904FAA">
        <w:t xml:space="preserve"> n. 36/2023, le cessioni di crediti devono essere stipulate mediante atto pubblico o scrittura privata autenticata e devono essere notificate alle amministrazioni debitrici. Fatto salvo il rispetto degli obblighi di tracciabilità, le cessioni di crediti da corrispettivo di appalto sono efficaci e opponibili al</w:t>
      </w:r>
      <w:r w:rsidR="003E121B" w:rsidRPr="00904FAA">
        <w:t>la Città metropolitana di Venezia</w:t>
      </w:r>
      <w:r w:rsidRPr="00904FAA">
        <w:t xml:space="preserve"> qualora questa non le rifiuti con comunicazione da notificarsi al cedente ed al cessionario entro 45 (quarantacinque) giorni dalla notifica della cessione. Resta salva la facoltà per </w:t>
      </w:r>
      <w:r w:rsidR="003E121B" w:rsidRPr="00904FAA">
        <w:t>la Città metropolitana di Venezia</w:t>
      </w:r>
      <w:r w:rsidRPr="00904FAA">
        <w:t xml:space="preserve">, nel contratto stipulato o in atto separato contestuale, di accettare preventivamente la cessione da parte dell'Operatore economico di tutti o di parte dei crediti che devono venire a maturazione. In ogni caso </w:t>
      </w:r>
      <w:r w:rsidR="003E121B" w:rsidRPr="00904FAA">
        <w:t>la Città metropolitana di Venezia</w:t>
      </w:r>
      <w:r w:rsidRPr="00904FAA">
        <w:t xml:space="preserve"> cui è stata notificata la cessione può opporre al cessionario tutte le eccezioni opponibili al cedente in base al contratto con questo stipulato.</w:t>
      </w:r>
    </w:p>
    <w:p w:rsidR="00112D1E" w:rsidRPr="00904FAA" w:rsidRDefault="0016138E">
      <w:pPr>
        <w:pStyle w:val="normal"/>
      </w:pPr>
      <w:r w:rsidRPr="00904FAA">
        <w:br/>
      </w:r>
    </w:p>
    <w:p w:rsidR="00112D1E" w:rsidRPr="00904FAA" w:rsidRDefault="0016138E">
      <w:pPr>
        <w:pStyle w:val="Titolo2"/>
        <w:rPr>
          <w:color w:val="auto"/>
        </w:rPr>
      </w:pPr>
      <w:bookmarkStart w:id="32" w:name="_Toc201660910"/>
      <w:r w:rsidRPr="00904FAA">
        <w:rPr>
          <w:color w:val="auto"/>
        </w:rPr>
        <w:t xml:space="preserve">Art. </w:t>
      </w:r>
      <w:r w:rsidR="0024629B" w:rsidRPr="00904FAA">
        <w:rPr>
          <w:color w:val="auto"/>
        </w:rPr>
        <w:t>2</w:t>
      </w:r>
      <w:r w:rsidR="005B25C9" w:rsidRPr="00904FAA">
        <w:rPr>
          <w:color w:val="auto"/>
        </w:rPr>
        <w:t>1</w:t>
      </w:r>
      <w:r w:rsidRPr="00904FAA">
        <w:rPr>
          <w:color w:val="auto"/>
        </w:rPr>
        <w:t xml:space="preserve"> – Subappalto</w:t>
      </w:r>
      <w:bookmarkEnd w:id="32"/>
    </w:p>
    <w:p w:rsidR="00112D1E" w:rsidRPr="00244FCC" w:rsidRDefault="0016138E">
      <w:pPr>
        <w:pStyle w:val="normal"/>
      </w:pPr>
      <w:r w:rsidRPr="00244FCC">
        <w:t>IPOTESI 1)</w:t>
      </w:r>
    </w:p>
    <w:p w:rsidR="00112D1E" w:rsidRPr="00904FAA" w:rsidRDefault="0016138E">
      <w:pPr>
        <w:pStyle w:val="normal"/>
      </w:pPr>
      <w:r w:rsidRPr="00904FAA">
        <w:t xml:space="preserve">1. </w:t>
      </w:r>
      <w:r w:rsidRPr="00904FAA">
        <w:rPr>
          <w:b/>
        </w:rPr>
        <w:t>Non</w:t>
      </w:r>
      <w:r w:rsidRPr="00904FAA">
        <w:t xml:space="preserve"> è ammesso il subappalto per le motivazioni esposte nel provvedimento a contrarre.</w:t>
      </w:r>
    </w:p>
    <w:p w:rsidR="00112D1E" w:rsidRPr="00244FCC" w:rsidRDefault="0016138E">
      <w:pPr>
        <w:pStyle w:val="normal"/>
      </w:pPr>
      <w:r w:rsidRPr="00244FCC">
        <w:t>IPOTESI 2)</w:t>
      </w:r>
    </w:p>
    <w:p w:rsidR="00112D1E" w:rsidRPr="00904FAA" w:rsidRDefault="0016138E">
      <w:pPr>
        <w:pStyle w:val="normal"/>
      </w:pPr>
      <w:r w:rsidRPr="00904FAA">
        <w:t xml:space="preserve">1. Per la disciplina del subappalto si applica l’art. 119 del </w:t>
      </w:r>
      <w:proofErr w:type="spellStart"/>
      <w:r w:rsidRPr="00904FAA">
        <w:t>D.Lgs.</w:t>
      </w:r>
      <w:proofErr w:type="spellEnd"/>
      <w:r w:rsidRPr="00904FAA">
        <w:t xml:space="preserve"> n. 36/2023, previa preventiva richiesta in sede di offerta e idonea qualificazione; in tema di requisiti di ordine generale e speciale di cui al comma 4, lettera b) del citato articolo, si dà atto che </w:t>
      </w:r>
      <w:r w:rsidR="003E121B" w:rsidRPr="00904FAA">
        <w:t>la Città metropolitana di Venezia</w:t>
      </w:r>
      <w:r w:rsidRPr="00904FAA">
        <w:t xml:space="preserve"> deve eseguire le relative verifiche e, in caso di esito negativo, non rilascerà la prevista autorizzazione.</w:t>
      </w:r>
    </w:p>
    <w:p w:rsidR="00112D1E" w:rsidRPr="00904FAA" w:rsidRDefault="0016138E">
      <w:pPr>
        <w:pStyle w:val="normal"/>
      </w:pPr>
      <w:r w:rsidRPr="00904FAA">
        <w:t xml:space="preserve">2. In conformità a quanto previsto dall’art. 119 del </w:t>
      </w:r>
      <w:proofErr w:type="spellStart"/>
      <w:r w:rsidRPr="00904FAA">
        <w:t>D.Lgs.</w:t>
      </w:r>
      <w:proofErr w:type="spellEnd"/>
      <w:r w:rsidRPr="00904FAA">
        <w:t xml:space="preserve"> n. 36/2023 è ammesso il subappalto, fermo restando che:</w:t>
      </w:r>
    </w:p>
    <w:p w:rsidR="00112D1E" w:rsidRPr="00904FAA" w:rsidRDefault="0016138E">
      <w:pPr>
        <w:pStyle w:val="normal"/>
      </w:pPr>
      <w:r w:rsidRPr="00904FAA">
        <w:t>a) non può essere affidata in subappalto l'integrale esecuzione del contratto ... [nel caso di contratti aventi a oggetto servizi ad alta intensità di manodopera, aggiungere:] nonché la prevalente esecuzione delle prestazioni oggetto del contratto di appalto;</w:t>
      </w:r>
    </w:p>
    <w:p w:rsidR="00112D1E" w:rsidRPr="00904FAA" w:rsidRDefault="0016138E">
      <w:pPr>
        <w:pStyle w:val="normal"/>
      </w:pPr>
      <w:r w:rsidRPr="00904FAA">
        <w:t>b) i contratti di subappalto sono stipulati nella misura indicata dall’Operatore economico come da dichiarazione presentata in sede di gara e allegata al contratto di appalto. I contratti di subappalto sono stipulati, in misura non inferiore al 20 per cento delle prestazioni subappaltabili, con piccole e medie imprese, come definite dall'articolo 1, comma 1, lettera o) dell'allegato I.1. Gli Operatori economici possono indicare nella propria offerta una diversa soglia di affidamento delle prestazioni che si intende subappaltare alle piccole e medie imprese per ragioni legate all'oggetto o alle caratteristiche delle prestazioni o al mercato di riferimento;</w:t>
      </w:r>
    </w:p>
    <w:p w:rsidR="00112D1E" w:rsidRPr="00904FAA" w:rsidRDefault="0016138E">
      <w:pPr>
        <w:pStyle w:val="normal"/>
      </w:pPr>
      <w:r w:rsidRPr="00904FAA">
        <w:t>c) i contratti di subappalto contengono le clausole di adeguamento e revisione prezzo e le medesime tutele riferite ai lavoratori, rispettivamente cogenti e coerenti con quelle del contratto principale.</w:t>
      </w:r>
    </w:p>
    <w:p w:rsidR="00112D1E" w:rsidRPr="00244FCC" w:rsidRDefault="0016138E">
      <w:pPr>
        <w:pStyle w:val="normal"/>
      </w:pPr>
      <w:r w:rsidRPr="00244FCC">
        <w:t>[eventuale]</w:t>
      </w:r>
    </w:p>
    <w:p w:rsidR="00112D1E" w:rsidRPr="00904FAA" w:rsidRDefault="0016138E">
      <w:pPr>
        <w:pStyle w:val="normal"/>
      </w:pPr>
      <w:r w:rsidRPr="00904FAA">
        <w:t>3. La fornitura e la posa in opera non sono subappaltabili separatamente.</w:t>
      </w:r>
    </w:p>
    <w:p w:rsidR="00112D1E" w:rsidRPr="00244FCC" w:rsidRDefault="0016138E">
      <w:pPr>
        <w:pStyle w:val="normal"/>
      </w:pPr>
      <w:r w:rsidRPr="00244FCC">
        <w:t>[in alternativa]</w:t>
      </w:r>
    </w:p>
    <w:p w:rsidR="00112D1E" w:rsidRPr="00904FAA" w:rsidRDefault="0016138E">
      <w:pPr>
        <w:pStyle w:val="normal"/>
      </w:pPr>
      <w:r w:rsidRPr="00904FAA">
        <w:t>3. La fornitura e la posa in opera di _ sono subappaltabili separatamente.</w:t>
      </w:r>
    </w:p>
    <w:p w:rsidR="00112D1E" w:rsidRPr="00244FCC" w:rsidRDefault="0016138E">
      <w:pPr>
        <w:pStyle w:val="normal"/>
      </w:pPr>
      <w:r w:rsidRPr="00244FCC">
        <w:t>[in alternativa]</w:t>
      </w:r>
    </w:p>
    <w:p w:rsidR="00112D1E" w:rsidRPr="00904FAA" w:rsidRDefault="0016138E">
      <w:pPr>
        <w:pStyle w:val="normal"/>
      </w:pPr>
      <w:r w:rsidRPr="00904FAA">
        <w:t xml:space="preserve">3. Il subappalto è limitato a </w:t>
      </w:r>
      <w:proofErr w:type="spellStart"/>
      <w:r w:rsidRPr="00904FAA">
        <w:t>……</w:t>
      </w:r>
      <w:proofErr w:type="spellEnd"/>
      <w:r w:rsidRPr="00904FAA">
        <w:t>.</w:t>
      </w:r>
    </w:p>
    <w:p w:rsidR="00112D1E" w:rsidRPr="00904FAA" w:rsidRDefault="0016138E">
      <w:pPr>
        <w:pStyle w:val="normal"/>
      </w:pPr>
      <w:r w:rsidRPr="00904FAA">
        <w:t>La fornitura e la posa in opera non sono subappaltabili separatamente.</w:t>
      </w:r>
    </w:p>
    <w:p w:rsidR="00112D1E" w:rsidRPr="00244FCC" w:rsidRDefault="0016138E">
      <w:pPr>
        <w:pStyle w:val="normal"/>
      </w:pPr>
      <w:r w:rsidRPr="00244FCC">
        <w:t xml:space="preserve">[in alternativa] </w:t>
      </w:r>
    </w:p>
    <w:p w:rsidR="00112D1E" w:rsidRPr="00904FAA" w:rsidRDefault="0016138E">
      <w:pPr>
        <w:pStyle w:val="normal"/>
      </w:pPr>
      <w:r w:rsidRPr="00904FAA">
        <w:t>La fornitura e la posa in opera di _ sono subappaltabili separatamente.</w:t>
      </w:r>
    </w:p>
    <w:p w:rsidR="00112D1E" w:rsidRPr="00904FAA" w:rsidRDefault="0016138E">
      <w:pPr>
        <w:pStyle w:val="normal"/>
      </w:pPr>
      <w:r w:rsidRPr="00904FAA">
        <w:t xml:space="preserve">4. Non configurano attività affidate in subappalto, per la loro specificità, le categorie di forniture e servizi di cui all’art. 119, comma 3, del </w:t>
      </w:r>
      <w:proofErr w:type="spellStart"/>
      <w:r w:rsidRPr="00904FAA">
        <w:t>D.Lgs.</w:t>
      </w:r>
      <w:proofErr w:type="spellEnd"/>
      <w:r w:rsidRPr="00904FAA">
        <w:t xml:space="preserve"> n. 36/2023.</w:t>
      </w:r>
    </w:p>
    <w:p w:rsidR="00112D1E" w:rsidRPr="00904FAA" w:rsidRDefault="0016138E">
      <w:pPr>
        <w:pStyle w:val="normal"/>
      </w:pPr>
      <w:r w:rsidRPr="00904FAA">
        <w:t xml:space="preserve">5. Il pagamento diretto ricorre nei casi di cui alle lettere a) e b) del comma 11 dell'art. 119 del </w:t>
      </w:r>
      <w:proofErr w:type="spellStart"/>
      <w:r w:rsidRPr="00904FAA">
        <w:t>D.Lgs.</w:t>
      </w:r>
      <w:proofErr w:type="spellEnd"/>
      <w:r w:rsidRPr="00904FAA">
        <w:t xml:space="preserve"> 36/2023, dando atto fin d'ora che la natura del contratto lo consente.</w:t>
      </w:r>
    </w:p>
    <w:p w:rsidR="00112D1E" w:rsidRPr="00904FAA" w:rsidRDefault="0016138E">
      <w:pPr>
        <w:pStyle w:val="normal"/>
      </w:pPr>
      <w:r w:rsidRPr="00904FAA">
        <w:t xml:space="preserve">6. Ai fini del pagamento a titolo di acconto o di saldo, i subappaltatori sono tenuti nei casi previsti a produrre le dichiarazioni e la documentazione previste dall’art. 2 del </w:t>
      </w:r>
      <w:proofErr w:type="spellStart"/>
      <w:r w:rsidRPr="00904FAA">
        <w:t>D.p.p.</w:t>
      </w:r>
      <w:proofErr w:type="spellEnd"/>
      <w:r w:rsidRPr="00904FAA">
        <w:t xml:space="preserve"> 28 gennaio 2021, n. 2-36/</w:t>
      </w:r>
      <w:proofErr w:type="spellStart"/>
      <w:r w:rsidRPr="00904FAA">
        <w:t>Leg</w:t>
      </w:r>
      <w:proofErr w:type="spellEnd"/>
      <w:r w:rsidRPr="00904FAA">
        <w:t xml:space="preserve">. e dalla disciplina attuativa. Le dichiarazioni sono effettuate mediante dichiarazione sostitutiva di atto di notorietà resa ai sensi dell'articolo 47 del D.P.R. 28 dicembre 2000, n. 445 (Testo unico delle disposizioni legislative e regolamentari in materia di documentazione amministrativa) e si riferiscono al periodo di tempo intercorrente tra l'inizio dell'esecuzione del contratto e la data in cui la medesima dichiarazione è resa. Fino all'acquisizione delle dichiarazioni previste dal citato art. 2 del </w:t>
      </w:r>
      <w:proofErr w:type="spellStart"/>
      <w:r w:rsidRPr="00904FAA">
        <w:t>D.p.p.</w:t>
      </w:r>
      <w:proofErr w:type="spellEnd"/>
      <w:r w:rsidRPr="00904FAA">
        <w:t xml:space="preserve"> 28 gennaio 2021, n. 2-36/</w:t>
      </w:r>
      <w:proofErr w:type="spellStart"/>
      <w:r w:rsidRPr="00904FAA">
        <w:t>Leg</w:t>
      </w:r>
      <w:proofErr w:type="spellEnd"/>
      <w:r w:rsidRPr="00904FAA">
        <w:t>., l'amministrazione aggiudicatrice sospende il pagamento del corrispettivo dovuto in acconto o in saldo all'Operatore economico interessato, senza diritto per lo stesso al riconoscimento di interessi o altri indennizzi.</w:t>
      </w:r>
    </w:p>
    <w:p w:rsidR="00112D1E" w:rsidRPr="00244FCC" w:rsidRDefault="0016138E">
      <w:pPr>
        <w:pStyle w:val="normal"/>
      </w:pPr>
      <w:r w:rsidRPr="00244FCC">
        <w:t>[in alternativa]</w:t>
      </w:r>
    </w:p>
    <w:p w:rsidR="00112D1E" w:rsidRPr="00904FAA" w:rsidRDefault="0016138E">
      <w:pPr>
        <w:pStyle w:val="normal"/>
      </w:pPr>
      <w:r w:rsidRPr="00904FAA">
        <w:t xml:space="preserve">5. È ammesso il subappalto. Non è previsto il pagamento diretto del subappaltatore perché la natura del contratto non lo consente, ai sensi della lettura dell'art. 119 comma 11 lettera c) del </w:t>
      </w:r>
      <w:proofErr w:type="spellStart"/>
      <w:r w:rsidRPr="00904FAA">
        <w:t>D.Lgs.</w:t>
      </w:r>
      <w:proofErr w:type="spellEnd"/>
      <w:r w:rsidRPr="00904FAA">
        <w:t xml:space="preserve"> 36/2023.</w:t>
      </w:r>
    </w:p>
    <w:p w:rsidR="00112D1E" w:rsidRPr="00244FCC" w:rsidRDefault="0016138E">
      <w:pPr>
        <w:pStyle w:val="normal"/>
      </w:pPr>
      <w:r w:rsidRPr="00244FCC">
        <w:t>[eventuale se ammesso subappalto “a cascata”]</w:t>
      </w:r>
    </w:p>
    <w:p w:rsidR="00112D1E" w:rsidRPr="00904FAA" w:rsidRDefault="0016138E">
      <w:pPr>
        <w:pStyle w:val="normal"/>
      </w:pPr>
      <w:r w:rsidRPr="00904FAA">
        <w:t xml:space="preserve">6. / 7. Nel caso di subappalto c.d. “a cascata” l’Operatore economico è tenuto al rispetto dei medesimi adempimenti già osservati in sede di richiesta di autorizzazione del subappalto, nonché all'integrale rispetto di quanto disposto all'art. 119 e da altri articoli del codice in tema di subappalto, secondo quanto previsto dal comma 17 dell'art. 119 del </w:t>
      </w:r>
      <w:proofErr w:type="spellStart"/>
      <w:r w:rsidRPr="00904FAA">
        <w:t>D.Lgs.</w:t>
      </w:r>
      <w:proofErr w:type="spellEnd"/>
      <w:r w:rsidRPr="00904FAA">
        <w:t xml:space="preserve"> 36/2023.</w:t>
      </w:r>
    </w:p>
    <w:p w:rsidR="003E121B" w:rsidRPr="00904FAA" w:rsidRDefault="003E121B" w:rsidP="003E121B">
      <w:pPr>
        <w:pStyle w:val="normal"/>
      </w:pPr>
      <w:r w:rsidRPr="00904FAA">
        <w:t xml:space="preserve">7. / 8. La Città metropolitana di Venezia corrisponde direttamente ai titolari di subcontratti non costituenti subappalto ai sensi del quinto periodo del comma 2 dell'art. 119 del </w:t>
      </w:r>
      <w:proofErr w:type="spellStart"/>
      <w:r w:rsidRPr="00904FAA">
        <w:t>D.Lgs.</w:t>
      </w:r>
      <w:proofErr w:type="spellEnd"/>
      <w:r w:rsidRPr="00904FAA">
        <w:t xml:space="preserve"> 36/2023, l'importo dovuto nei casi declinati dalle lettere a), b) e c) del comma 11 dell'art. 119.</w:t>
      </w:r>
    </w:p>
    <w:p w:rsidR="00112D1E" w:rsidRPr="00244FCC" w:rsidRDefault="0016138E">
      <w:pPr>
        <w:pStyle w:val="normal"/>
        <w:pBdr>
          <w:top w:val="single" w:sz="8" w:space="2" w:color="000000"/>
          <w:left w:val="single" w:sz="8" w:space="2" w:color="000000"/>
          <w:bottom w:val="single" w:sz="8" w:space="2" w:color="000000"/>
          <w:right w:val="single" w:sz="8" w:space="2" w:color="000000"/>
        </w:pBdr>
      </w:pPr>
      <w:r w:rsidRPr="00244FCC">
        <w:rPr>
          <w:b/>
        </w:rPr>
        <w:t>Commento:</w:t>
      </w:r>
      <w:r w:rsidRPr="00244FCC">
        <w:br/>
        <w:t xml:space="preserve">Si rammenta che ai sensi dell’art. 119, comma 17 del </w:t>
      </w:r>
      <w:proofErr w:type="spellStart"/>
      <w:r w:rsidRPr="00244FCC">
        <w:t>D.Lgs.</w:t>
      </w:r>
      <w:proofErr w:type="spellEnd"/>
      <w:r w:rsidRPr="00244FCC">
        <w:t xml:space="preserve"> 36/2023 è possibile per </w:t>
      </w:r>
      <w:r w:rsidR="003E121B" w:rsidRPr="00244FCC">
        <w:t>la Città metropolitana di Venezia</w:t>
      </w:r>
      <w:r w:rsidRPr="00244FCC">
        <w:t xml:space="preserve"> indicare le prestazioni che, pur subappaltabili (negli eventuali limiti già discrezionalmente previsti dalla medesima), non possono formare oggetto di ulteriore subappalto (c.d. subappalto a cascata). Le motivazioni della limitazione devono essere indicate nel provvedimento a contrarre in conformità all’art. 119, comma 17 in parola.</w:t>
      </w:r>
      <w:r w:rsidRPr="00244FCC">
        <w:br/>
        <w:t>Ai sensi dell’art. 119, comma 2 del codice dei contratti l’Operatore economico è tenuto al rispetto del vincolo di legge (misura non inferiore al 20% (venti per cento) in favore delle PMI).</w:t>
      </w:r>
    </w:p>
    <w:p w:rsidR="00112D1E" w:rsidRPr="00904FAA" w:rsidRDefault="0016138E">
      <w:pPr>
        <w:pStyle w:val="Titolo2"/>
        <w:rPr>
          <w:color w:val="auto"/>
        </w:rPr>
      </w:pPr>
      <w:bookmarkStart w:id="33" w:name="_ke70ops55o8d" w:colFirst="0" w:colLast="0"/>
      <w:bookmarkEnd w:id="33"/>
      <w:r w:rsidRPr="00904FAA">
        <w:rPr>
          <w:color w:val="auto"/>
        </w:rPr>
        <w:t xml:space="preserve"> </w:t>
      </w:r>
    </w:p>
    <w:p w:rsidR="00112D1E" w:rsidRPr="00904FAA" w:rsidRDefault="0016138E">
      <w:pPr>
        <w:pStyle w:val="normal"/>
      </w:pPr>
      <w:r w:rsidRPr="00904FAA">
        <w:t xml:space="preserve"> </w:t>
      </w:r>
    </w:p>
    <w:p w:rsidR="00112D1E" w:rsidRPr="00904FAA" w:rsidRDefault="0016138E">
      <w:pPr>
        <w:pStyle w:val="Titolo2"/>
        <w:rPr>
          <w:b/>
          <w:color w:val="auto"/>
          <w:sz w:val="46"/>
          <w:szCs w:val="46"/>
        </w:rPr>
      </w:pPr>
      <w:bookmarkStart w:id="34" w:name="_zd2w4eg8m7mo" w:colFirst="0" w:colLast="0"/>
      <w:bookmarkStart w:id="35" w:name="_Toc201660911"/>
      <w:bookmarkEnd w:id="34"/>
      <w:r w:rsidRPr="00904FAA">
        <w:rPr>
          <w:color w:val="auto"/>
        </w:rPr>
        <w:t xml:space="preserve">Art. </w:t>
      </w:r>
      <w:r w:rsidR="0024629B" w:rsidRPr="00904FAA">
        <w:rPr>
          <w:color w:val="auto"/>
        </w:rPr>
        <w:t>2</w:t>
      </w:r>
      <w:r w:rsidR="005B25C9" w:rsidRPr="00904FAA">
        <w:rPr>
          <w:color w:val="auto"/>
        </w:rPr>
        <w:t>2</w:t>
      </w:r>
      <w:r w:rsidRPr="00904FAA">
        <w:rPr>
          <w:color w:val="auto"/>
        </w:rPr>
        <w:t xml:space="preserve"> – Tutela dei lavoratori</w:t>
      </w:r>
      <w:bookmarkEnd w:id="35"/>
    </w:p>
    <w:p w:rsidR="00112D1E" w:rsidRPr="00904FAA" w:rsidRDefault="0016138E">
      <w:pPr>
        <w:pStyle w:val="normal"/>
      </w:pPr>
      <w:r w:rsidRPr="00904FAA">
        <w:t>1. L'Operatore economico [e gli eventuali subappaltatori sono tenuti] / è tenuto a osservare le norme e le prescrizioni delle leggi e dei regolamenti in materia di tutela, sicurezza e salute, assicurazione, previdenza e assistenza dei lavoratori, assolvendo agli obblighi previdenziali, assicurativi e fiscali nei confronti degli Enti preposti.</w:t>
      </w:r>
    </w:p>
    <w:p w:rsidR="00112D1E" w:rsidRPr="00244FCC" w:rsidRDefault="0016138E">
      <w:pPr>
        <w:pStyle w:val="normal"/>
        <w:pBdr>
          <w:top w:val="single" w:sz="8" w:space="2" w:color="000000"/>
          <w:left w:val="single" w:sz="8" w:space="2" w:color="000000"/>
          <w:bottom w:val="single" w:sz="8" w:space="2" w:color="000000"/>
          <w:right w:val="single" w:sz="8" w:space="2" w:color="000000"/>
        </w:pBdr>
      </w:pPr>
      <w:r w:rsidRPr="00244FCC">
        <w:rPr>
          <w:b/>
        </w:rPr>
        <w:t>Commento:</w:t>
      </w:r>
      <w:r w:rsidRPr="00244FCC">
        <w:br/>
        <w:t>Nel caso in cui non sia ammesso il subappalto, togliere il riferimento agli eventuali subappaltatori.</w:t>
      </w:r>
    </w:p>
    <w:p w:rsidR="00112D1E" w:rsidRPr="00244FCC" w:rsidRDefault="00244FCC">
      <w:pPr>
        <w:pStyle w:val="Titolo2"/>
        <w:rPr>
          <w:color w:val="auto"/>
        </w:rPr>
      </w:pPr>
      <w:r>
        <w:rPr>
          <w:color w:val="auto"/>
        </w:rPr>
        <w:t xml:space="preserve"> </w:t>
      </w:r>
      <w:r w:rsidR="0016138E" w:rsidRPr="00904FAA">
        <w:rPr>
          <w:color w:val="auto"/>
        </w:rPr>
        <w:br/>
      </w:r>
      <w:bookmarkStart w:id="36" w:name="_Toc201660912"/>
      <w:r w:rsidR="0016138E" w:rsidRPr="00904FAA">
        <w:rPr>
          <w:color w:val="auto"/>
        </w:rPr>
        <w:t xml:space="preserve">Art. </w:t>
      </w:r>
      <w:r w:rsidR="0024629B" w:rsidRPr="00904FAA">
        <w:rPr>
          <w:color w:val="auto"/>
        </w:rPr>
        <w:t>2</w:t>
      </w:r>
      <w:r w:rsidR="005B25C9" w:rsidRPr="00904FAA">
        <w:rPr>
          <w:color w:val="auto"/>
        </w:rPr>
        <w:t>3</w:t>
      </w:r>
      <w:r w:rsidR="0016138E" w:rsidRPr="00904FAA">
        <w:rPr>
          <w:color w:val="auto"/>
        </w:rPr>
        <w:t xml:space="preserve"> – Condizioni economico-normative da applicare al personale impiegato nell’appalto</w:t>
      </w:r>
      <w:bookmarkEnd w:id="36"/>
    </w:p>
    <w:p w:rsidR="00112D1E" w:rsidRPr="00904FAA" w:rsidRDefault="0016138E">
      <w:pPr>
        <w:pStyle w:val="normal"/>
      </w:pPr>
      <w:r w:rsidRPr="00904FAA">
        <w:t>1. Al personale impiegato nella prestazione oggetto di appalto, è applicato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dall’Operatore economico anche in maniera prevalente.</w:t>
      </w:r>
    </w:p>
    <w:p w:rsidR="00EA5446" w:rsidRPr="00904FAA" w:rsidRDefault="00EA5446">
      <w:pPr>
        <w:pStyle w:val="normal"/>
      </w:pPr>
    </w:p>
    <w:p w:rsidR="00112D1E" w:rsidRPr="00904FAA" w:rsidRDefault="0016138E">
      <w:pPr>
        <w:pStyle w:val="Titolo2"/>
        <w:rPr>
          <w:color w:val="auto"/>
        </w:rPr>
      </w:pPr>
      <w:bookmarkStart w:id="37" w:name="_kpqww72owper" w:colFirst="0" w:colLast="0"/>
      <w:bookmarkStart w:id="38" w:name="_g1cclvuyriyn" w:colFirst="0" w:colLast="0"/>
      <w:bookmarkStart w:id="39" w:name="_Toc201660913"/>
      <w:bookmarkEnd w:id="37"/>
      <w:bookmarkEnd w:id="38"/>
      <w:r w:rsidRPr="00904FAA">
        <w:rPr>
          <w:color w:val="auto"/>
        </w:rPr>
        <w:t>Art. 2</w:t>
      </w:r>
      <w:r w:rsidR="005B25C9" w:rsidRPr="00904FAA">
        <w:rPr>
          <w:color w:val="auto"/>
        </w:rPr>
        <w:t>4</w:t>
      </w:r>
      <w:r w:rsidRPr="00904FAA">
        <w:rPr>
          <w:color w:val="auto"/>
        </w:rPr>
        <w:t xml:space="preserve"> – Clausole sociali</w:t>
      </w:r>
      <w:bookmarkEnd w:id="39"/>
      <w:r w:rsidRPr="00904FAA">
        <w:rPr>
          <w:color w:val="auto"/>
        </w:rPr>
        <w:t xml:space="preserve"> </w:t>
      </w:r>
    </w:p>
    <w:p w:rsidR="00112D1E" w:rsidRPr="00904FAA" w:rsidRDefault="0016138E">
      <w:pPr>
        <w:pStyle w:val="normal"/>
        <w:spacing w:after="240"/>
      </w:pPr>
      <w:r w:rsidRPr="00904FAA">
        <w:t xml:space="preserve">1. L’Operatore economico è tenuto ad adempiere all’obbligo assunto in sede di gara di assicurare una quota pari ad almeno il </w:t>
      </w:r>
      <w:proofErr w:type="spellStart"/>
      <w:r w:rsidRPr="00244FCC">
        <w:t>……</w:t>
      </w:r>
      <w:proofErr w:type="spellEnd"/>
      <w:r w:rsidRPr="00244FCC">
        <w:t xml:space="preserve">. </w:t>
      </w:r>
      <w:r w:rsidRPr="00904FAA">
        <w:t>%, delle nuove assunzioni necessarie per l'esecuzione del contratto o per la realizzazione di attività a esso connesse o strumentali, per garantire sia l'occupazione giovanile sia l'occupazione femminile.</w:t>
      </w:r>
    </w:p>
    <w:p w:rsidR="00112D1E" w:rsidRPr="00904FAA" w:rsidRDefault="0016138E">
      <w:pPr>
        <w:pStyle w:val="normal"/>
        <w:spacing w:after="240"/>
      </w:pPr>
      <w:r w:rsidRPr="00904FAA">
        <w:t>2. L’Operatore economico, che occupa un numero pari o superiore a 15 (quindici) dipendenti, entro 6 (sei) mesi dalla stipulazione del contratto, è tenuto a consegnare al</w:t>
      </w:r>
      <w:r w:rsidR="003E121B" w:rsidRPr="00904FAA">
        <w:t>la Città metropolitana di Venezia</w:t>
      </w:r>
      <w:r w:rsidRPr="00904FAA">
        <w:t xml:space="preserve"> una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relazione di cui al primo periodo è trasmessa, da parte dell’Operatore economico, alle rappresentanze sindacali aziendali ed al Consigliere/alla Consigliera regionale di Parità ed alla Presidenza del Consiglio dei Ministri.</w:t>
      </w:r>
    </w:p>
    <w:p w:rsidR="00112D1E" w:rsidRPr="00904FAA" w:rsidRDefault="0016138E">
      <w:pPr>
        <w:pStyle w:val="normal"/>
        <w:spacing w:after="240"/>
      </w:pPr>
      <w:r w:rsidRPr="00904FAA">
        <w:t>3. L’Operatore economico è, altresì, tenuto a consegnare, entro 6 (sei) mesi dalla stipulazione del contratto, al</w:t>
      </w:r>
      <w:r w:rsidR="003E121B" w:rsidRPr="00904FAA">
        <w:t>la Città metropolitana di Venezia</w:t>
      </w:r>
      <w:r w:rsidRPr="00904FAA">
        <w:t xml:space="preserve"> la certificazione di cui all'articolo 17 della legge 12 marzo 1999, n. 68, e una relazione relativa all'assolvimento degli obblighi di cui alla medesima legge e alle eventuali sanzioni e provvedimenti disposti a loro carico nel triennio antecedente la data di scadenza di presentazione delle offerte. La relazione di cui al presente comma è trasmessa da parte dell’Operatore economico anche alle rappresentanze sindacali aziendali ed all’Ufficio per le politiche in favore delle persone con disabilità, al seguente indirizzo: ufficio.disabilità@pec.governo.it.</w:t>
      </w:r>
    </w:p>
    <w:p w:rsidR="00112D1E" w:rsidRPr="00904FAA" w:rsidRDefault="0016138E">
      <w:pPr>
        <w:pStyle w:val="normal"/>
        <w:spacing w:after="240"/>
      </w:pPr>
      <w:r w:rsidRPr="00904FAA">
        <w:t xml:space="preserve">4. In caso di inadempimento si applicano le seguenti penali </w:t>
      </w:r>
      <w:r w:rsidRPr="00904FAA">
        <w:br/>
      </w:r>
    </w:p>
    <w:tbl>
      <w:tblPr>
        <w:tblStyle w:val="a"/>
        <w:tblW w:w="7950" w:type="dxa"/>
        <w:tblInd w:w="0" w:type="dxa"/>
        <w:tblBorders>
          <w:top w:val="nil"/>
          <w:left w:val="nil"/>
          <w:bottom w:val="nil"/>
          <w:right w:val="nil"/>
          <w:insideH w:val="nil"/>
          <w:insideV w:val="nil"/>
        </w:tblBorders>
        <w:tblLayout w:type="fixed"/>
        <w:tblLook w:val="0600"/>
      </w:tblPr>
      <w:tblGrid>
        <w:gridCol w:w="3975"/>
        <w:gridCol w:w="3975"/>
      </w:tblGrid>
      <w:tr w:rsidR="00112D1E" w:rsidRPr="00904FAA">
        <w:trPr>
          <w:trHeight w:val="2085"/>
        </w:trPr>
        <w:tc>
          <w:tcPr>
            <w:tcW w:w="39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12D1E" w:rsidRPr="00904FAA" w:rsidRDefault="0016138E">
            <w:pPr>
              <w:pStyle w:val="normal"/>
              <w:spacing w:before="0" w:after="240"/>
              <w:jc w:val="left"/>
            </w:pPr>
            <w:r w:rsidRPr="00904FAA">
              <w:t>Inadempimento contestato</w:t>
            </w:r>
          </w:p>
          <w:p w:rsidR="000A00CA" w:rsidRPr="00904FAA" w:rsidRDefault="0016138E">
            <w:pPr>
              <w:pStyle w:val="normal"/>
              <w:spacing w:before="0" w:after="240"/>
              <w:jc w:val="left"/>
            </w:pPr>
            <w:r w:rsidRPr="00904FAA">
              <w:t>1.</w:t>
            </w:r>
            <w:r w:rsidR="00541AEE" w:rsidRPr="00904FAA">
              <w:t xml:space="preserve"> Inadempimento accertato alla data di scadenza dell’obbligo di cui </w:t>
            </w:r>
            <w:r w:rsidR="000A00CA" w:rsidRPr="00904FAA">
              <w:t>al comma 2 dell’articolo 24 del presente capitolato</w:t>
            </w:r>
          </w:p>
          <w:p w:rsidR="00112D1E" w:rsidRPr="00904FAA" w:rsidRDefault="0016138E">
            <w:pPr>
              <w:pStyle w:val="normal"/>
              <w:spacing w:before="0" w:after="240"/>
              <w:jc w:val="left"/>
            </w:pPr>
            <w:r w:rsidRPr="00904FAA">
              <w:t>2.</w:t>
            </w:r>
            <w:r w:rsidR="00541AEE" w:rsidRPr="00904FAA">
              <w:t xml:space="preserve"> Inadempimento dell’obbligo di assicurare la quota del 30% (trenta per cento)  [o altra percentuale prevista anche in deroga / maggiore percentuale   offerta in gara], accertato solo allo scadere dei 6 mesi decorsi dalla conclusione, mediante stipula, del contratto.</w:t>
            </w:r>
          </w:p>
          <w:p w:rsidR="00112D1E" w:rsidRPr="00904FAA" w:rsidRDefault="0016138E" w:rsidP="000A00CA">
            <w:pPr>
              <w:pStyle w:val="normal"/>
              <w:spacing w:before="0"/>
              <w:jc w:val="center"/>
            </w:pPr>
            <w:r w:rsidRPr="00904FAA">
              <w:t>3.</w:t>
            </w:r>
            <w:r w:rsidR="00541AEE" w:rsidRPr="00904FAA">
              <w:t xml:space="preserve"> Inadempimento dell’obbligo di cui</w:t>
            </w:r>
            <w:r w:rsidR="000A00CA" w:rsidRPr="00904FAA">
              <w:t xml:space="preserve"> al comma 3 dell’articolo 24 del presente capitolato</w:t>
            </w:r>
            <w:r w:rsidR="00541AEE" w:rsidRPr="00904FAA">
              <w:t xml:space="preserve">, accertato solo allo scadere dei 6 mesi decorsi dalla conclusione, mediante stipula, del contratto. </w:t>
            </w:r>
          </w:p>
        </w:tc>
        <w:tc>
          <w:tcPr>
            <w:tcW w:w="397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112D1E" w:rsidRPr="00904FAA" w:rsidRDefault="0016138E">
            <w:pPr>
              <w:pStyle w:val="normal"/>
              <w:spacing w:before="0" w:after="240"/>
              <w:jc w:val="left"/>
            </w:pPr>
            <w:r w:rsidRPr="00904FAA">
              <w:t>Quantificazione penale</w:t>
            </w:r>
          </w:p>
          <w:p w:rsidR="00112D1E" w:rsidRPr="00904FAA" w:rsidRDefault="0016138E">
            <w:pPr>
              <w:pStyle w:val="normal"/>
              <w:spacing w:before="0" w:after="240"/>
              <w:jc w:val="left"/>
            </w:pPr>
            <w:r w:rsidRPr="00904FAA">
              <w:t>1.</w:t>
            </w:r>
            <w:r w:rsidR="00541AEE" w:rsidRPr="00904FAA">
              <w:t xml:space="preserve"> Penale pecuniaria dallo 0,6‰ all’1 ‰ </w:t>
            </w:r>
            <w:r w:rsidR="00541AEE" w:rsidRPr="00244FCC">
              <w:t xml:space="preserve">(_____ </w:t>
            </w:r>
            <w:r w:rsidR="00541AEE" w:rsidRPr="00904FAA">
              <w:t>per mille) dell’importo netto contrattuale, dovuta per ogni giorno successivo di accertato inadempimento dell’obbligo.</w:t>
            </w:r>
          </w:p>
          <w:p w:rsidR="00112D1E" w:rsidRPr="00904FAA" w:rsidRDefault="0016138E">
            <w:pPr>
              <w:pStyle w:val="normal"/>
              <w:spacing w:before="0" w:after="240"/>
              <w:jc w:val="left"/>
            </w:pPr>
            <w:r w:rsidRPr="00904FAA">
              <w:t>2.</w:t>
            </w:r>
            <w:r w:rsidR="00541AEE" w:rsidRPr="00904FAA">
              <w:t xml:space="preserve"> Penale pecuniaria dallo 0,6‰ all’1 ‰ </w:t>
            </w:r>
            <w:r w:rsidR="00541AEE" w:rsidRPr="00244FCC">
              <w:t xml:space="preserve">(_____ </w:t>
            </w:r>
            <w:r w:rsidR="00541AEE" w:rsidRPr="00904FAA">
              <w:t>per mille) dell’importo netto contrattuale, dovuta per ogni giorno successivo di accertato inadempimento dell’obbligo.</w:t>
            </w:r>
          </w:p>
          <w:p w:rsidR="00541AEE" w:rsidRPr="00904FAA" w:rsidRDefault="00541AEE">
            <w:pPr>
              <w:pStyle w:val="normal"/>
              <w:spacing w:before="0" w:after="240"/>
              <w:jc w:val="left"/>
            </w:pPr>
          </w:p>
          <w:p w:rsidR="00541AEE" w:rsidRPr="00904FAA" w:rsidRDefault="00541AEE">
            <w:pPr>
              <w:pStyle w:val="normal"/>
              <w:spacing w:before="0" w:after="240"/>
              <w:jc w:val="left"/>
            </w:pPr>
          </w:p>
          <w:p w:rsidR="00112D1E" w:rsidRPr="00904FAA" w:rsidRDefault="0016138E">
            <w:pPr>
              <w:pStyle w:val="normal"/>
              <w:spacing w:before="0" w:after="240"/>
              <w:jc w:val="left"/>
            </w:pPr>
            <w:r w:rsidRPr="00904FAA">
              <w:t>3.</w:t>
            </w:r>
            <w:r w:rsidR="00541AEE" w:rsidRPr="00904FAA">
              <w:t xml:space="preserve"> Penale pecuniaria dallo 0,6‰ all’1 ‰ </w:t>
            </w:r>
            <w:r w:rsidR="00541AEE" w:rsidRPr="00244FCC">
              <w:t xml:space="preserve">(_____ </w:t>
            </w:r>
            <w:r w:rsidR="00541AEE" w:rsidRPr="00904FAA">
              <w:t>per mille) dell’importo netto contrattuale, dovuta per ogni giorno successivo di accertato inadempimento dell’obbligo.</w:t>
            </w:r>
          </w:p>
          <w:p w:rsidR="00112D1E" w:rsidRPr="00904FAA" w:rsidRDefault="00112D1E">
            <w:pPr>
              <w:pStyle w:val="normal"/>
              <w:spacing w:before="0" w:after="240"/>
              <w:jc w:val="left"/>
            </w:pPr>
          </w:p>
          <w:p w:rsidR="00541AEE" w:rsidRPr="00904FAA" w:rsidRDefault="00541AEE">
            <w:pPr>
              <w:pStyle w:val="normal"/>
              <w:spacing w:before="0" w:after="240"/>
              <w:jc w:val="left"/>
            </w:pPr>
          </w:p>
        </w:tc>
      </w:tr>
    </w:tbl>
    <w:p w:rsidR="00112D1E" w:rsidRPr="00244FCC" w:rsidRDefault="0016138E">
      <w:pPr>
        <w:pStyle w:val="normal"/>
        <w:pBdr>
          <w:top w:val="single" w:sz="8" w:space="2" w:color="000000"/>
          <w:left w:val="single" w:sz="8" w:space="2" w:color="000000"/>
          <w:bottom w:val="single" w:sz="8" w:space="2" w:color="000000"/>
          <w:right w:val="single" w:sz="8" w:space="2" w:color="000000"/>
        </w:pBdr>
      </w:pPr>
      <w:r w:rsidRPr="00244FCC">
        <w:rPr>
          <w:b/>
        </w:rPr>
        <w:t>Commento:</w:t>
      </w:r>
      <w:r w:rsidRPr="00244FCC">
        <w:rPr>
          <w:b/>
        </w:rPr>
        <w:br/>
      </w:r>
      <w:r w:rsidRPr="00244FCC">
        <w:t xml:space="preserve">Ai sensi dell’art. 57, comma 1 del </w:t>
      </w:r>
      <w:proofErr w:type="spellStart"/>
      <w:r w:rsidRPr="00244FCC">
        <w:t>D.Lgs.</w:t>
      </w:r>
      <w:proofErr w:type="spellEnd"/>
      <w:r w:rsidRPr="00244FCC">
        <w:t xml:space="preserve"> 36/2023 devono essere previste ulteriori specifiche clausole sociali, come requisiti necessari dell’offerta.</w:t>
      </w:r>
      <w:r w:rsidRPr="00244FCC">
        <w:br/>
        <w:t>La disposizione si applica agli appalti di servizi (escluse le forniture), tranne per quelli aventi natura intellettuale; si applica anche ai contratti di concessione.</w:t>
      </w:r>
      <w:r w:rsidRPr="00244FCC">
        <w:br/>
        <w:t>(*) Ordinariamente la percentuale corrisponde al 30%. Tuttavia il RUP nella decisione a contrarre può escludere o definire una % diversa in ragione dell’oggetto del contratto o di altri elementi puntualmente indicati. La verifica sul rispetto delle clausole contrattuali spetta al RUP in corso di esecuzione del contratto.</w:t>
      </w:r>
    </w:p>
    <w:p w:rsidR="00EA5446" w:rsidRPr="00244FCC" w:rsidRDefault="00EA5446" w:rsidP="00EA5446">
      <w:pPr>
        <w:pStyle w:val="Nessunaspaziatura"/>
      </w:pPr>
      <w:bookmarkStart w:id="40" w:name="_v30esl132t28" w:colFirst="0" w:colLast="0"/>
      <w:bookmarkEnd w:id="40"/>
    </w:p>
    <w:p w:rsidR="00DC0C69" w:rsidRPr="00904FAA" w:rsidRDefault="00DC0C69" w:rsidP="00DC0C69">
      <w:pPr>
        <w:pStyle w:val="normal"/>
      </w:pPr>
      <w:r w:rsidRPr="00904FAA">
        <w:t xml:space="preserve">3. Le penali qui previste e applicate ai sensi del presente capitolato sono trattenute sull’importo netto contrattuale e non possono comunque superare, complessivamente, il </w:t>
      </w:r>
      <w:r w:rsidR="000A00CA" w:rsidRPr="00904FAA">
        <w:t>1</w:t>
      </w:r>
      <w:r w:rsidRPr="00904FAA">
        <w:t>0% (</w:t>
      </w:r>
      <w:r w:rsidR="000A00CA" w:rsidRPr="00904FAA">
        <w:t>dieci</w:t>
      </w:r>
      <w:r w:rsidRPr="00904FAA">
        <w:t xml:space="preserve"> per cento) del medesimo importo</w:t>
      </w:r>
      <w:r w:rsidR="000A00CA" w:rsidRPr="00904FAA">
        <w:t>.</w:t>
      </w:r>
      <w:r w:rsidRPr="00904FAA">
        <w:t xml:space="preserve"> La Città metropolitana di Venezia può procedere a dichiarare la risoluzione del contratto, ai sensi dell’articolo </w:t>
      </w:r>
      <w:r w:rsidR="000A00CA" w:rsidRPr="00904FAA">
        <w:t>34</w:t>
      </w:r>
      <w:r w:rsidRPr="00904FAA">
        <w:t>, fatto salvo il diritto all’eventuale risarcimento del danno patito a causa dell’inadempimento stesso.</w:t>
      </w:r>
    </w:p>
    <w:p w:rsidR="00DC0C69" w:rsidRPr="00904FAA" w:rsidRDefault="00DC0C69" w:rsidP="00EA5446">
      <w:pPr>
        <w:pStyle w:val="Nessunaspaziatura"/>
      </w:pPr>
    </w:p>
    <w:p w:rsidR="00112D1E" w:rsidRPr="00904FAA" w:rsidRDefault="0016138E">
      <w:pPr>
        <w:pStyle w:val="Titolo2"/>
        <w:rPr>
          <w:color w:val="auto"/>
        </w:rPr>
      </w:pPr>
      <w:r w:rsidRPr="00904FAA">
        <w:rPr>
          <w:color w:val="auto"/>
        </w:rPr>
        <w:br/>
      </w:r>
      <w:bookmarkStart w:id="41" w:name="_Toc201660914"/>
      <w:r w:rsidRPr="00904FAA">
        <w:rPr>
          <w:color w:val="auto"/>
        </w:rPr>
        <w:t>Art. 2</w:t>
      </w:r>
      <w:r w:rsidR="005B25C9" w:rsidRPr="00904FAA">
        <w:rPr>
          <w:color w:val="auto"/>
        </w:rPr>
        <w:t>5</w:t>
      </w:r>
      <w:r w:rsidRPr="00904FAA">
        <w:rPr>
          <w:color w:val="auto"/>
        </w:rPr>
        <w:t xml:space="preserve"> – Sicurezza</w:t>
      </w:r>
      <w:bookmarkEnd w:id="41"/>
    </w:p>
    <w:p w:rsidR="00112D1E" w:rsidRPr="00904FAA" w:rsidRDefault="0016138E">
      <w:pPr>
        <w:pStyle w:val="normal"/>
      </w:pPr>
      <w:r w:rsidRPr="00904FAA">
        <w:t>1. L’Operatore economico si obbliga a ottemperare, nei confronti dei propri dipendenti e collaboratori, a tutte le prescrizioni derivanti da disposizioni legislative e regolamentari vigenti in materia di igiene e sicurezza sul lavoro, nonché di prevenzione e disciplina antinfortunistica, assumendo a proprio carico tutti i relativi oneri.</w:t>
      </w:r>
    </w:p>
    <w:p w:rsidR="00112D1E" w:rsidRPr="00904FAA" w:rsidRDefault="0016138E">
      <w:pPr>
        <w:pStyle w:val="normal"/>
      </w:pPr>
      <w:r w:rsidRPr="00904FAA">
        <w:t xml:space="preserve">2. In particolare, si impegna a rispettare e a fare rispettare al proprio personale nell’esecuzione delle obbligazioni contrattuali tutte le norme e gli adempimenti di cui al </w:t>
      </w:r>
      <w:proofErr w:type="spellStart"/>
      <w:r w:rsidRPr="00904FAA">
        <w:t>D.Lgs.</w:t>
      </w:r>
      <w:proofErr w:type="spellEnd"/>
      <w:r w:rsidRPr="00904FAA">
        <w:t xml:space="preserve"> n. 81/2008.</w:t>
      </w:r>
    </w:p>
    <w:p w:rsidR="00112D1E" w:rsidRPr="00904FAA" w:rsidRDefault="0016138E">
      <w:pPr>
        <w:pStyle w:val="normal"/>
      </w:pPr>
      <w:r w:rsidRPr="00904FAA">
        <w:t>3. L’Operatore economico si impegna ad adottare tutti i mezzi ritenuti necessari a garantire una perfetta rispondenza alle vigenti disposizioni igienico-sanitarie previste per lo svolgimento del servizio oggetto del presente capitolato.</w:t>
      </w:r>
    </w:p>
    <w:p w:rsidR="00112D1E" w:rsidRPr="00904FAA" w:rsidRDefault="0016138E">
      <w:pPr>
        <w:pStyle w:val="normal"/>
      </w:pPr>
      <w:r w:rsidRPr="00904FAA">
        <w:t>4. L’Operatore economico si impegna a verificare che le medesime disposizioni siano rispettate anche dai propri eventuali subappaltatori nei confronti del loro personale e dei loro collaboratori.</w:t>
      </w:r>
    </w:p>
    <w:p w:rsidR="00112D1E" w:rsidRPr="00244FCC" w:rsidRDefault="0016138E">
      <w:pPr>
        <w:pStyle w:val="normal"/>
        <w:pBdr>
          <w:top w:val="single" w:sz="8" w:space="2" w:color="000000"/>
          <w:left w:val="single" w:sz="8" w:space="2" w:color="000000"/>
          <w:bottom w:val="single" w:sz="8" w:space="2" w:color="000000"/>
          <w:right w:val="single" w:sz="8" w:space="2" w:color="000000"/>
        </w:pBdr>
      </w:pPr>
      <w:r w:rsidRPr="00244FCC">
        <w:rPr>
          <w:b/>
        </w:rPr>
        <w:t>Commento:</w:t>
      </w:r>
      <w:r w:rsidRPr="00244FCC">
        <w:rPr>
          <w:b/>
        </w:rPr>
        <w:br/>
      </w:r>
      <w:r w:rsidRPr="00244FCC">
        <w:t>Il comma 3 è da inserire solo se ritenuto necessario in relazione al tipo di servizio.</w:t>
      </w:r>
      <w:r w:rsidRPr="00244FCC">
        <w:br/>
        <w:t>Il comma 4 è da inserire solo se è ammesso il subappalto.</w:t>
      </w:r>
    </w:p>
    <w:p w:rsidR="00112D1E" w:rsidRPr="00904FAA" w:rsidRDefault="0016138E">
      <w:pPr>
        <w:pStyle w:val="Titolo2"/>
        <w:rPr>
          <w:color w:val="auto"/>
        </w:rPr>
      </w:pPr>
      <w:r w:rsidRPr="00904FAA">
        <w:rPr>
          <w:color w:val="auto"/>
        </w:rPr>
        <w:t xml:space="preserve"> </w:t>
      </w:r>
      <w:r w:rsidRPr="00904FAA">
        <w:rPr>
          <w:color w:val="auto"/>
        </w:rPr>
        <w:br/>
      </w:r>
      <w:bookmarkStart w:id="42" w:name="_Toc201660915"/>
      <w:r w:rsidRPr="00904FAA">
        <w:rPr>
          <w:color w:val="auto"/>
        </w:rPr>
        <w:t>Art. 2</w:t>
      </w:r>
      <w:r w:rsidR="005B25C9" w:rsidRPr="00904FAA">
        <w:rPr>
          <w:color w:val="auto"/>
        </w:rPr>
        <w:t>6</w:t>
      </w:r>
      <w:r w:rsidRPr="00904FAA">
        <w:rPr>
          <w:color w:val="auto"/>
        </w:rPr>
        <w:t xml:space="preserve"> – Elezione di domicilio dell’Operatore economico</w:t>
      </w:r>
      <w:bookmarkEnd w:id="42"/>
    </w:p>
    <w:p w:rsidR="00112D1E" w:rsidRPr="00904FAA" w:rsidRDefault="0016138E">
      <w:pPr>
        <w:pStyle w:val="normal"/>
      </w:pPr>
      <w:r w:rsidRPr="00904FAA">
        <w:t xml:space="preserve">1. Tutte le intimazioni, le assegnazioni di termini e ogni altra notificazione o comunicazione dipendente dal contratto verranno effettuate, alternativamente, presso il domicilio digitale (PEC) </w:t>
      </w:r>
      <w:r w:rsidRPr="00244FCC">
        <w:t xml:space="preserve">______ </w:t>
      </w:r>
      <w:r w:rsidRPr="00904FAA">
        <w:t>o in alternativa presso la sede legale dell’Operatore economico privilegiando gli strumenti informatici ai sensi del Codice dell’amministrazione digitale (</w:t>
      </w:r>
      <w:proofErr w:type="spellStart"/>
      <w:r w:rsidRPr="00904FAA">
        <w:t>D.Lgs.</w:t>
      </w:r>
      <w:proofErr w:type="spellEnd"/>
      <w:r w:rsidRPr="00904FAA">
        <w:t xml:space="preserve"> n. 82/2005) e fermo restando la possibilità di utilizzare mezzi di comunicazione in forma analogica in caso di mancato funzionamento o malfunzionamento dei mezzi di comunicazione digitale.</w:t>
      </w:r>
    </w:p>
    <w:p w:rsidR="00112D1E" w:rsidRPr="00244FCC" w:rsidRDefault="0016138E">
      <w:pPr>
        <w:pStyle w:val="normal"/>
        <w:pBdr>
          <w:top w:val="single" w:sz="8" w:space="2" w:color="000000"/>
          <w:left w:val="single" w:sz="8" w:space="2" w:color="000000"/>
          <w:bottom w:val="single" w:sz="8" w:space="2" w:color="000000"/>
          <w:right w:val="single" w:sz="8" w:space="2" w:color="000000"/>
        </w:pBdr>
      </w:pPr>
      <w:r w:rsidRPr="00244FCC">
        <w:rPr>
          <w:b/>
        </w:rPr>
        <w:t>Commento:</w:t>
      </w:r>
      <w:r w:rsidRPr="00244FCC">
        <w:br/>
        <w:t>Nel caso in cui si richieda, in quanto necessario per l’esecuzione del contratto e con adeguata motivazione in sede di provvedimento a contrarre, una sede/recapito operativo nel territorio provinciale, l’obbligo di indicare una sede/recapito sul territorio provinciale deve essere previsto, nella parte relativa alle norme tecniche del capitolato speciale d’appalto.</w:t>
      </w:r>
    </w:p>
    <w:p w:rsidR="00112D1E" w:rsidRPr="00904FAA" w:rsidRDefault="00112D1E">
      <w:pPr>
        <w:pStyle w:val="normal"/>
      </w:pPr>
    </w:p>
    <w:p w:rsidR="00112D1E" w:rsidRPr="00904FAA" w:rsidRDefault="0016138E">
      <w:pPr>
        <w:pStyle w:val="Titolo2"/>
        <w:rPr>
          <w:color w:val="auto"/>
        </w:rPr>
      </w:pPr>
      <w:bookmarkStart w:id="43" w:name="_Toc201660916"/>
      <w:r w:rsidRPr="00904FAA">
        <w:rPr>
          <w:color w:val="auto"/>
        </w:rPr>
        <w:t>Art. 2</w:t>
      </w:r>
      <w:r w:rsidR="005B25C9" w:rsidRPr="00904FAA">
        <w:rPr>
          <w:color w:val="auto"/>
        </w:rPr>
        <w:t>7</w:t>
      </w:r>
      <w:r w:rsidRPr="00904FAA">
        <w:rPr>
          <w:color w:val="auto"/>
        </w:rPr>
        <w:t xml:space="preserve"> – Proprietà dei prodotti</w:t>
      </w:r>
      <w:bookmarkEnd w:id="43"/>
    </w:p>
    <w:p w:rsidR="00112D1E" w:rsidRPr="00904FAA" w:rsidRDefault="0016138E">
      <w:pPr>
        <w:pStyle w:val="normal"/>
      </w:pPr>
      <w:r w:rsidRPr="00904FAA">
        <w:t>1. Fatti salvi i diritti morali dell’autore sulle opere/prodotti, protetti in base alla legislazione vigente, ai sensi dell’art. 11 della Legge 22 aprile 1941, n. 633 “Protezione del diritto d’autore e di altri diritti connessi al suo esercizio”, tutti i prodotti realizzati, nonché le banche dati che verranno create o implementate sono di proprietà esclusiva del</w:t>
      </w:r>
      <w:r w:rsidR="003E121B" w:rsidRPr="00904FAA">
        <w:t>la Città metropolitana di Venezia</w:t>
      </w:r>
      <w:r w:rsidRPr="00904FAA">
        <w:t>.</w:t>
      </w:r>
    </w:p>
    <w:p w:rsidR="00112D1E" w:rsidRPr="00904FAA" w:rsidRDefault="0016138E">
      <w:pPr>
        <w:pStyle w:val="normal"/>
      </w:pPr>
      <w:r w:rsidRPr="00904FAA">
        <w:t>2. L’Operatore economico deve comunicare preventivamente al</w:t>
      </w:r>
      <w:r w:rsidR="003E121B" w:rsidRPr="00904FAA">
        <w:t>la Città metropolitana di Venezia</w:t>
      </w:r>
      <w:r w:rsidRPr="00904FAA">
        <w:t xml:space="preserve"> l’esistenza di diritti di terzi e/o eventuali vincoli a favore di terzi sul materiale consegnato, che possano in qualsiasi modo limitarne l’utilizzazione nel modo e nel tempo.</w:t>
      </w:r>
      <w:r w:rsidRPr="00904FAA">
        <w:tab/>
      </w:r>
    </w:p>
    <w:p w:rsidR="00112D1E" w:rsidRPr="00244FCC" w:rsidRDefault="0016138E">
      <w:pPr>
        <w:pStyle w:val="normal"/>
        <w:pBdr>
          <w:top w:val="single" w:sz="8" w:space="2" w:color="000000"/>
          <w:left w:val="single" w:sz="8" w:space="2" w:color="000000"/>
          <w:bottom w:val="single" w:sz="8" w:space="2" w:color="000000"/>
          <w:right w:val="single" w:sz="8" w:space="2" w:color="000000"/>
        </w:pBdr>
      </w:pPr>
      <w:r w:rsidRPr="00244FCC">
        <w:rPr>
          <w:b/>
        </w:rPr>
        <w:t>Commento:</w:t>
      </w:r>
      <w:r w:rsidRPr="00244FCC">
        <w:br/>
        <w:t>Questo articolo è da inserire solo se ritenuto necessario in relazione al tipo di servizio.</w:t>
      </w:r>
    </w:p>
    <w:p w:rsidR="00112D1E" w:rsidRPr="00904FAA" w:rsidRDefault="00112D1E">
      <w:pPr>
        <w:pStyle w:val="normal"/>
      </w:pPr>
    </w:p>
    <w:p w:rsidR="00112D1E" w:rsidRPr="00904FAA" w:rsidRDefault="0016138E">
      <w:pPr>
        <w:pStyle w:val="Titolo2"/>
        <w:rPr>
          <w:color w:val="auto"/>
        </w:rPr>
      </w:pPr>
      <w:bookmarkStart w:id="44" w:name="_Toc201660917"/>
      <w:r w:rsidRPr="00904FAA">
        <w:rPr>
          <w:color w:val="auto"/>
        </w:rPr>
        <w:t>Art. 2</w:t>
      </w:r>
      <w:r w:rsidR="005B25C9" w:rsidRPr="00904FAA">
        <w:rPr>
          <w:color w:val="auto"/>
        </w:rPr>
        <w:t>8</w:t>
      </w:r>
      <w:r w:rsidRPr="00904FAA">
        <w:rPr>
          <w:color w:val="auto"/>
        </w:rPr>
        <w:t xml:space="preserve"> – Trattamento dei dati personali</w:t>
      </w:r>
      <w:bookmarkEnd w:id="44"/>
    </w:p>
    <w:p w:rsidR="00112D1E" w:rsidRPr="00904FAA" w:rsidRDefault="0016138E">
      <w:pPr>
        <w:pStyle w:val="normal"/>
      </w:pPr>
      <w:r w:rsidRPr="00904FAA">
        <w:t>1. In relazione all’appalto affidato, Titolare del trattamento è la</w:t>
      </w:r>
      <w:r w:rsidR="00313D2B" w:rsidRPr="00904FAA">
        <w:t xml:space="preserve"> Città metropolitana di Venezia</w:t>
      </w:r>
      <w:r w:rsidRPr="00904FAA">
        <w:t>, che ha diritto di determinare le finalità e i mezzi del trattamento nel rispetto del Regolamento UE 679/2016 (d’ora in avanti, per brevità, il “regolamento”) e, a tal fine, impartisce proprie istruzioni ai Responsabili del trattamento, anche per il tramite dei propri Dirigenti. Ai sensi dell’art. 29 del regolamento, infatti, il Responsabile del trattamento, o chiunque agisca sotto la sua autorità, che abbia accesso a dati personali, non può trattare tali dati se non è istruito in tal senso dal Titolare del trattamento.</w:t>
      </w:r>
    </w:p>
    <w:p w:rsidR="00112D1E" w:rsidRPr="00904FAA" w:rsidRDefault="0016138E">
      <w:pPr>
        <w:pStyle w:val="normal"/>
      </w:pPr>
      <w:r w:rsidRPr="00904FAA">
        <w:t>2. Nell’ambito dell’attività oggetto del contratto, l’Operatore economico viene a conoscenza e tratta dati personali relativi agli utenti del</w:t>
      </w:r>
      <w:r w:rsidR="003E121B" w:rsidRPr="00904FAA">
        <w:t>la Città metropolitana di Venezia</w:t>
      </w:r>
      <w:r w:rsidRPr="00904FAA">
        <w:t>, o ad altri aventi diritto. Il trattamento di tali dati, da parte dell’Operatore economico, deve avvenire esclusivamente in ragione dell’appalto affidato. Pertanto, con la stipula del contratto di appalto, l’Operatore economico, ai sensi dell’art. 28 del regolamento, è nominato Responsabile del trattamento dei dati, secondo l’allegato “Contratto di nomina a responsabile del trattamento e conferimento delle relative istruzioni” , per gli adempimenti previsti nel contratto di appalto e nei limiti e per la durata dello stesso. La nomina di Responsabile è valida per tutta la durata del contratto d'appalto e si considera revocata a completamento dell’incarico.</w:t>
      </w:r>
    </w:p>
    <w:p w:rsidR="00112D1E" w:rsidRPr="00904FAA" w:rsidRDefault="0016138E">
      <w:pPr>
        <w:pStyle w:val="normal"/>
      </w:pPr>
      <w:r w:rsidRPr="00904FAA">
        <w:t xml:space="preserve">3. Poiché prima del trattamento dei dati è necessario nominare il relativo Responsabile, in caso di consegna anticipata del servizio, l’atto di nomina deve essere trasmesso </w:t>
      </w:r>
      <w:proofErr w:type="spellStart"/>
      <w:r w:rsidRPr="00904FAA">
        <w:t>dal</w:t>
      </w:r>
      <w:r w:rsidR="003E121B" w:rsidRPr="00904FAA">
        <w:t>La</w:t>
      </w:r>
      <w:proofErr w:type="spellEnd"/>
      <w:r w:rsidR="003E121B" w:rsidRPr="00904FAA">
        <w:t xml:space="preserve"> Città metropolitana di Venezia</w:t>
      </w:r>
      <w:r w:rsidRPr="00904FAA">
        <w:t xml:space="preserve"> all’Operatore economico prima della sottoscrizione del verbale di consegna.</w:t>
      </w:r>
    </w:p>
    <w:p w:rsidR="00112D1E" w:rsidRPr="00904FAA" w:rsidRDefault="0016138E">
      <w:pPr>
        <w:pStyle w:val="Titolo2"/>
        <w:rPr>
          <w:color w:val="auto"/>
        </w:rPr>
      </w:pPr>
      <w:r w:rsidRPr="00904FAA">
        <w:rPr>
          <w:color w:val="auto"/>
        </w:rPr>
        <w:br/>
      </w:r>
      <w:bookmarkStart w:id="45" w:name="_Toc201660918"/>
      <w:r w:rsidRPr="00904FAA">
        <w:rPr>
          <w:color w:val="auto"/>
        </w:rPr>
        <w:t xml:space="preserve">Art. </w:t>
      </w:r>
      <w:r w:rsidR="003E121B" w:rsidRPr="00904FAA">
        <w:rPr>
          <w:color w:val="auto"/>
        </w:rPr>
        <w:t>2</w:t>
      </w:r>
      <w:r w:rsidR="005B25C9" w:rsidRPr="00904FAA">
        <w:rPr>
          <w:color w:val="auto"/>
        </w:rPr>
        <w:t>9</w:t>
      </w:r>
      <w:r w:rsidRPr="00904FAA">
        <w:rPr>
          <w:color w:val="auto"/>
        </w:rPr>
        <w:t xml:space="preserve"> – Garanzia definitiva</w:t>
      </w:r>
      <w:bookmarkEnd w:id="45"/>
    </w:p>
    <w:p w:rsidR="00244FCC" w:rsidRDefault="0016138E" w:rsidP="00244FCC">
      <w:pPr>
        <w:pStyle w:val="normal"/>
      </w:pPr>
      <w:r w:rsidRPr="00904FAA">
        <w:t xml:space="preserve">1. Per la disciplina della garanzia definitiva si applica </w:t>
      </w:r>
      <w:r w:rsidR="00244FCC" w:rsidRPr="00244FCC">
        <w:t xml:space="preserve">[ipotesi 1: SOTTOSOGLIA:] </w:t>
      </w:r>
      <w:r w:rsidRPr="00904FAA">
        <w:t xml:space="preserve">l’art. 53, comma 4 e comma 4-bis del </w:t>
      </w:r>
      <w:proofErr w:type="spellStart"/>
      <w:r w:rsidRPr="00904FAA">
        <w:t>D.Lgs.</w:t>
      </w:r>
      <w:proofErr w:type="spellEnd"/>
      <w:r w:rsidRPr="00904FAA">
        <w:t xml:space="preserve"> n. 36/2023. Ai sensi di legge non sono applicabili riduzioni</w:t>
      </w:r>
      <w:r w:rsidR="00613118" w:rsidRPr="00904FAA">
        <w:t xml:space="preserve"> (in caso di procedura negoziata)</w:t>
      </w:r>
      <w:r w:rsidR="00244FCC">
        <w:t xml:space="preserve">. </w:t>
      </w:r>
      <w:r w:rsidR="00244FCC" w:rsidRPr="00244FCC">
        <w:t xml:space="preserve">[ipotesi </w:t>
      </w:r>
      <w:r w:rsidR="00244FCC">
        <w:t>2</w:t>
      </w:r>
      <w:r w:rsidR="00244FCC" w:rsidRPr="00244FCC">
        <w:t>: SO</w:t>
      </w:r>
      <w:r w:rsidR="00244FCC">
        <w:t>PRA</w:t>
      </w:r>
      <w:r w:rsidR="00244FCC" w:rsidRPr="00244FCC">
        <w:t>SOGLIA:]</w:t>
      </w:r>
      <w:r w:rsidR="00244FCC">
        <w:t xml:space="preserve"> l’art. 106 </w:t>
      </w:r>
      <w:r w:rsidR="00244FCC" w:rsidRPr="00904FAA">
        <w:t xml:space="preserve">del </w:t>
      </w:r>
      <w:proofErr w:type="spellStart"/>
      <w:r w:rsidR="00244FCC" w:rsidRPr="00904FAA">
        <w:t>D.Lgs.</w:t>
      </w:r>
      <w:proofErr w:type="spellEnd"/>
      <w:r w:rsidR="00244FCC" w:rsidRPr="00904FAA">
        <w:t xml:space="preserve"> n. 36/2023</w:t>
      </w:r>
      <w:r w:rsidR="00244FCC">
        <w:t>.</w:t>
      </w:r>
    </w:p>
    <w:p w:rsidR="00613118" w:rsidRPr="00904FAA" w:rsidRDefault="00613118" w:rsidP="00613118">
      <w:pPr>
        <w:pStyle w:val="normal"/>
      </w:pPr>
      <w:r w:rsidRPr="00904FAA">
        <w:t xml:space="preserve">Per la disciplina della garanzia definitiva si applica l’art. 117 del </w:t>
      </w:r>
      <w:proofErr w:type="spellStart"/>
      <w:r w:rsidRPr="00904FAA">
        <w:t>D.Lgs.</w:t>
      </w:r>
      <w:proofErr w:type="spellEnd"/>
      <w:r w:rsidRPr="00904FAA">
        <w:t xml:space="preserve"> n. 36/2023 (in caso di procedura aperta)</w:t>
      </w:r>
      <w:r w:rsidR="00244FCC">
        <w:t>.</w:t>
      </w:r>
    </w:p>
    <w:p w:rsidR="00112D1E" w:rsidRPr="00904FAA" w:rsidRDefault="0016138E">
      <w:pPr>
        <w:pStyle w:val="normal"/>
      </w:pPr>
      <w:r w:rsidRPr="00904FAA">
        <w:t>2. Qualora l’ammontare della garanzia dovesse ridursi per effetto dell’applicazione di penali o per qualsiasi altra causa, l’Operatore economico deve provvedere al reintegro della stessa entro il termine di 10 (dieci) giorni dal ricevimento della relativa richiesta del</w:t>
      </w:r>
      <w:r w:rsidR="003E121B" w:rsidRPr="00904FAA">
        <w:t>la Città metropolitana di Venezia</w:t>
      </w:r>
      <w:r w:rsidRPr="00904FAA">
        <w:t>.</w:t>
      </w:r>
    </w:p>
    <w:p w:rsidR="00112D1E" w:rsidRPr="00904FAA" w:rsidRDefault="0016138E">
      <w:pPr>
        <w:pStyle w:val="normal"/>
      </w:pPr>
      <w:r w:rsidRPr="00904FAA">
        <w:t>3. In caso di inadempimento alle obbligazioni previste nel comma precedente la reintegrazione è effettuata a valere sui ratei di prezzo da corrispondere all’Operatore economico. Nel caso di integrazione del contratto, l’Operatore economico deve modificare il valore della garanzia in misura proporzionale all’importo contrattualmente fissato nell’atto aggiuntivo, alle stesse condizioni di cui al presente articolo.</w:t>
      </w:r>
    </w:p>
    <w:p w:rsidR="00112D1E" w:rsidRPr="00904FAA" w:rsidRDefault="0016138E">
      <w:pPr>
        <w:pStyle w:val="normal"/>
      </w:pPr>
      <w:r w:rsidRPr="00904FAA">
        <w:t xml:space="preserve">4. La garanzia definitiva deve essere conforme allo schema tipo 1.2 o 1.2.1 allegato al D.M. 16 settembre 2022, n. 193 del Ministero dello Sviluppo Economico. Ai fini di semplificazione delle procedure </w:t>
      </w:r>
      <w:proofErr w:type="spellStart"/>
      <w:r w:rsidRPr="00904FAA">
        <w:t>al</w:t>
      </w:r>
      <w:r w:rsidR="003E121B" w:rsidRPr="00904FAA">
        <w:t>La</w:t>
      </w:r>
      <w:proofErr w:type="spellEnd"/>
      <w:r w:rsidR="003E121B" w:rsidRPr="00904FAA">
        <w:t xml:space="preserve"> Città metropolitana di Venezia</w:t>
      </w:r>
      <w:r w:rsidRPr="00904FAA">
        <w:t xml:space="preserve"> deve essere consegnata la sola scheda tecnica 1.2 o 1.2.1 allegata al medesimo decreto ministeriale, accompagnata da un’apposita appendice riportante le seguenti clausole:</w:t>
      </w:r>
    </w:p>
    <w:p w:rsidR="00112D1E" w:rsidRPr="00904FAA" w:rsidRDefault="0016138E">
      <w:pPr>
        <w:pStyle w:val="normal"/>
      </w:pPr>
      <w:r w:rsidRPr="00904FAA">
        <w:t xml:space="preserve">a) “Il Foro competente in caso di controversia fra il Garante e </w:t>
      </w:r>
      <w:r w:rsidR="003E121B" w:rsidRPr="00904FAA">
        <w:t>la Città metropolitana di Venezia</w:t>
      </w:r>
      <w:r w:rsidRPr="00904FAA">
        <w:t xml:space="preserve"> è quello del Tribunale nel cui circondario ha sede </w:t>
      </w:r>
      <w:r w:rsidR="003E121B" w:rsidRPr="00904FAA">
        <w:t>la Città metropolitana di Venezia</w:t>
      </w:r>
      <w:r w:rsidRPr="00904FAA">
        <w:t>”.</w:t>
      </w:r>
    </w:p>
    <w:p w:rsidR="00112D1E" w:rsidRPr="00904FAA" w:rsidRDefault="0016138E">
      <w:pPr>
        <w:pStyle w:val="normal"/>
      </w:pPr>
      <w:r w:rsidRPr="00904FAA">
        <w:t>b) “In caso di condizioni ulteriori destinate a disciplinare esclusivamente il rapporto tra garante e contraente (ad es. deposito cautelativo), tali condizioni non sono in alcun modo opponibili al</w:t>
      </w:r>
      <w:r w:rsidR="003E121B" w:rsidRPr="00904FAA">
        <w:t>la Città metropolitana di Venezia</w:t>
      </w:r>
      <w:r w:rsidRPr="00904FAA">
        <w:t>”.</w:t>
      </w:r>
    </w:p>
    <w:p w:rsidR="00112D1E" w:rsidRPr="00904FAA" w:rsidRDefault="0016138E">
      <w:pPr>
        <w:pStyle w:val="normal"/>
      </w:pPr>
      <w:r w:rsidRPr="00904FAA">
        <w:t>Tale scheda tecnica deve riportare alla voce “Stazione appaltante” i dati della Struttura provinciale/Ente competente per la fase di esecuzione del contratto (con particolare riferimento all’indirizzo pec). Tale scheda è opportuno riporti alla voce “Descrizione opera/servizio/fornitura”, oltre alla descrizione del servizio, anche il codice CIG</w:t>
      </w:r>
      <w:r w:rsidRPr="00244FCC">
        <w:rPr>
          <w:highlight w:val="none"/>
        </w:rPr>
        <w:t xml:space="preserve">. </w:t>
      </w:r>
      <w:r w:rsidRPr="00244FCC">
        <w:t>[e il CUP se necessario]</w:t>
      </w:r>
    </w:p>
    <w:p w:rsidR="00112D1E" w:rsidRPr="00904FAA" w:rsidRDefault="0016138E">
      <w:pPr>
        <w:pStyle w:val="normal"/>
      </w:pPr>
      <w:r w:rsidRPr="00904FAA">
        <w:t xml:space="preserve">5. </w:t>
      </w:r>
      <w:r w:rsidR="003E121B" w:rsidRPr="00904FAA">
        <w:t>La Città metropolitana di Venezia</w:t>
      </w:r>
      <w:r w:rsidRPr="00904FAA">
        <w:t xml:space="preserve"> non accetta garanzie definitive non conformi allo Schema tipo sopracitato: condizioni ulteriori rispetto a quelle previste dallo Schema tipo 1.2 o 1.2.1 del D.M. 16 settembre 2022, n. 193 non sono accettate dall’Amministrazione.</w:t>
      </w:r>
    </w:p>
    <w:p w:rsidR="00112D1E" w:rsidRPr="00904FAA" w:rsidRDefault="00112D1E">
      <w:pPr>
        <w:pStyle w:val="normal"/>
      </w:pPr>
    </w:p>
    <w:p w:rsidR="00112D1E" w:rsidRPr="00904FAA" w:rsidRDefault="0016138E">
      <w:pPr>
        <w:pStyle w:val="Titolo2"/>
        <w:rPr>
          <w:color w:val="auto"/>
        </w:rPr>
      </w:pPr>
      <w:bookmarkStart w:id="46" w:name="_Toc201660919"/>
      <w:r w:rsidRPr="00904FAA">
        <w:rPr>
          <w:color w:val="auto"/>
        </w:rPr>
        <w:t xml:space="preserve">Art. </w:t>
      </w:r>
      <w:r w:rsidR="005B25C9" w:rsidRPr="00904FAA">
        <w:rPr>
          <w:color w:val="auto"/>
        </w:rPr>
        <w:t>30</w:t>
      </w:r>
      <w:r w:rsidR="00F140C7" w:rsidRPr="00904FAA">
        <w:rPr>
          <w:color w:val="auto"/>
        </w:rPr>
        <w:t xml:space="preserve"> </w:t>
      </w:r>
      <w:r w:rsidRPr="00904FAA">
        <w:rPr>
          <w:color w:val="auto"/>
        </w:rPr>
        <w:t>– Obblighi assicurativi</w:t>
      </w:r>
      <w:bookmarkEnd w:id="46"/>
    </w:p>
    <w:p w:rsidR="00112D1E" w:rsidRPr="00904FAA" w:rsidRDefault="0016138E">
      <w:pPr>
        <w:pStyle w:val="normal"/>
      </w:pPr>
      <w:r w:rsidRPr="00904FAA">
        <w:t>1. Sono a carico esclusivo dell’Operatore economico tutte le spese e gli oneri assicurativi per rischi, infortuni, responsabilità civile e le spese di risarcimento danni verso persone e cose dell’Operatore economico stesso, di terzi o del</w:t>
      </w:r>
      <w:r w:rsidR="000A00CA" w:rsidRPr="00904FAA">
        <w:t>l</w:t>
      </w:r>
      <w:r w:rsidR="003E121B" w:rsidRPr="00904FAA">
        <w:t>a Città metropolitana di Venezia</w:t>
      </w:r>
      <w:r w:rsidRPr="00904FAA">
        <w:t>.</w:t>
      </w:r>
    </w:p>
    <w:p w:rsidR="00112D1E" w:rsidRPr="00904FAA" w:rsidRDefault="0016138E">
      <w:pPr>
        <w:pStyle w:val="normal"/>
      </w:pPr>
      <w:r w:rsidRPr="00904FAA">
        <w:t>2. In relazione a quanto sopra, l’Operatore economico si impegna a stipulare con compagnie assicuratrici opportune polizze a copertura rischi, infortuni e responsabilità civili (RCT/RCO) e si obbliga a trasmettere al</w:t>
      </w:r>
      <w:r w:rsidR="00F140C7" w:rsidRPr="00904FAA">
        <w:t>l</w:t>
      </w:r>
      <w:r w:rsidR="003E121B" w:rsidRPr="00904FAA">
        <w:t>a Città metropolitana di Venezia</w:t>
      </w:r>
      <w:r w:rsidRPr="00904FAA">
        <w:t>, prima dell'inizio del servizio, copia delle polizze suddette, relative al proprio personale operante nell’ambito del contratto.</w:t>
      </w:r>
    </w:p>
    <w:p w:rsidR="00112D1E" w:rsidRPr="00904FAA" w:rsidRDefault="0016138E">
      <w:pPr>
        <w:pStyle w:val="normal"/>
      </w:pPr>
      <w:r w:rsidRPr="00904FAA">
        <w:t>3. L’Operatore economico viene ritenuto responsabile di ogni danno imputabile a negligenza del proprio personale; ha pertanto a suo carico la rifusione di eventuali danni e ammanchi.</w:t>
      </w:r>
    </w:p>
    <w:p w:rsidR="00112D1E" w:rsidRPr="00244FCC" w:rsidRDefault="0016138E">
      <w:pPr>
        <w:pStyle w:val="normal"/>
      </w:pPr>
      <w:r w:rsidRPr="00244FCC">
        <w:t>[o in alternativa]</w:t>
      </w:r>
    </w:p>
    <w:p w:rsidR="00112D1E" w:rsidRPr="00904FAA" w:rsidRDefault="0016138E">
      <w:pPr>
        <w:pStyle w:val="normal"/>
      </w:pPr>
      <w:r w:rsidRPr="00904FAA">
        <w:t xml:space="preserve">1. L’Operatore economico, in relazione agli obblighi assunti con il presente appalto, espressamente solleva </w:t>
      </w:r>
      <w:r w:rsidR="00F140C7" w:rsidRPr="00904FAA">
        <w:t>l</w:t>
      </w:r>
      <w:r w:rsidR="003E121B" w:rsidRPr="00904FAA">
        <w:t>a Città metropolitana di Venezia</w:t>
      </w:r>
      <w:r w:rsidRPr="00904FAA">
        <w:t xml:space="preserve"> da ogni e qualsiasi responsabilità in caso di infortuni o danni eventualmente subiti da persone o cose, sia del</w:t>
      </w:r>
      <w:r w:rsidR="00F140C7" w:rsidRPr="00904FAA">
        <w:t>l</w:t>
      </w:r>
      <w:r w:rsidR="003E121B" w:rsidRPr="00904FAA">
        <w:t>a Città metropolitana di Venezia</w:t>
      </w:r>
      <w:r w:rsidRPr="00904FAA">
        <w:t>, sia dell’Operatore economico, sia di terzi e verificatisi in dipendenza dell’attività svolta nell’esecuzione dell’appalto.</w:t>
      </w:r>
    </w:p>
    <w:p w:rsidR="00112D1E" w:rsidRPr="00904FAA" w:rsidRDefault="0016138E">
      <w:pPr>
        <w:pStyle w:val="normal"/>
      </w:pPr>
      <w:r w:rsidRPr="00904FAA">
        <w:t>2. L’Operatore economico viene ritenuto responsabile di ogni danno imputabile a negligenza del proprio personale; ha pertanto a suo carico la rifusione di eventuali danni e ammanchi.</w:t>
      </w:r>
    </w:p>
    <w:p w:rsidR="00112D1E" w:rsidRPr="00904FAA" w:rsidRDefault="0016138E">
      <w:pPr>
        <w:pStyle w:val="normal"/>
      </w:pPr>
      <w:r w:rsidRPr="00904FAA">
        <w:t xml:space="preserve">3. A tale scopo l'Operatore economico si impegna a stipulare apposite polizze (RCT/RCO), in cui venga esplicitamente indicato che </w:t>
      </w:r>
      <w:r w:rsidR="003E121B" w:rsidRPr="00904FAA">
        <w:t>La Città metropolitana di Venezia</w:t>
      </w:r>
      <w:r w:rsidRPr="00904FAA">
        <w:t xml:space="preserve"> viene considerata "terza" a tutti gli effetti.</w:t>
      </w:r>
    </w:p>
    <w:p w:rsidR="00112D1E" w:rsidRPr="00904FAA" w:rsidRDefault="0016138E">
      <w:pPr>
        <w:pStyle w:val="normal"/>
      </w:pPr>
      <w:r w:rsidRPr="00904FAA">
        <w:t>4. La polizza assicurativa RCT deve prevedere la copertura dei danni ________.</w:t>
      </w:r>
    </w:p>
    <w:p w:rsidR="00112D1E" w:rsidRPr="00904FAA" w:rsidRDefault="0016138E">
      <w:pPr>
        <w:pStyle w:val="normal"/>
      </w:pPr>
      <w:r w:rsidRPr="00904FAA">
        <w:t>La polizza RCT deve essere stipulata sino alla concorrenza di un massimale unico per sinistro, per danni a cose e per persona lesa non inferiore a Euro ____,00.</w:t>
      </w:r>
    </w:p>
    <w:p w:rsidR="00112D1E" w:rsidRPr="00904FAA" w:rsidRDefault="0016138E">
      <w:pPr>
        <w:pStyle w:val="normal"/>
      </w:pPr>
      <w:r w:rsidRPr="00904FAA">
        <w:t xml:space="preserve">5. </w:t>
      </w:r>
      <w:r w:rsidR="003E121B" w:rsidRPr="00904FAA">
        <w:t>La Città metropolitana di Venezia</w:t>
      </w:r>
      <w:r w:rsidRPr="00904FAA">
        <w:t xml:space="preserve"> è inoltre esonerata da ogni responsabilità per danni, infortuni od altro che dovesse accadere al personale dipendente dell'Operatore economico durante l'esecuzione dell’appalto, convenendosi a tale riguardo che qualsiasi eventuale onere è da intendersi già compreso o compensato nel corrispettivo dell'appalto.</w:t>
      </w:r>
    </w:p>
    <w:p w:rsidR="00112D1E" w:rsidRPr="00904FAA" w:rsidRDefault="0016138E">
      <w:pPr>
        <w:pStyle w:val="normal"/>
      </w:pPr>
      <w:r w:rsidRPr="00904FAA">
        <w:t>6. A tale riguardo deve essere stipulata polizza RCO con un massimale non inferiore a Euro ______ per sinistro con il limite di Euro _______ per persona.</w:t>
      </w:r>
    </w:p>
    <w:p w:rsidR="00112D1E" w:rsidRPr="00904FAA" w:rsidRDefault="0016138E">
      <w:pPr>
        <w:pStyle w:val="normal"/>
      </w:pPr>
      <w:r w:rsidRPr="00904FAA">
        <w:t>7. Copia delle polizze deve essere consegnata al</w:t>
      </w:r>
      <w:r w:rsidR="00F140C7" w:rsidRPr="00904FAA">
        <w:t>l</w:t>
      </w:r>
      <w:r w:rsidR="003E121B" w:rsidRPr="00904FAA">
        <w:t>a Città metropolitana di Venezia</w:t>
      </w:r>
      <w:r w:rsidRPr="00904FAA">
        <w:t xml:space="preserve"> prima dell’inizio del servizio.</w:t>
      </w:r>
    </w:p>
    <w:p w:rsidR="00112D1E" w:rsidRPr="00244FCC" w:rsidRDefault="0016138E">
      <w:pPr>
        <w:pStyle w:val="normal"/>
        <w:pBdr>
          <w:top w:val="single" w:sz="8" w:space="2" w:color="000000"/>
          <w:left w:val="single" w:sz="8" w:space="2" w:color="000000"/>
          <w:bottom w:val="single" w:sz="8" w:space="2" w:color="000000"/>
          <w:right w:val="single" w:sz="8" w:space="2" w:color="000000"/>
        </w:pBdr>
      </w:pPr>
      <w:r w:rsidRPr="00244FCC">
        <w:rPr>
          <w:b/>
        </w:rPr>
        <w:t>Commento:</w:t>
      </w:r>
      <w:r w:rsidRPr="00244FCC">
        <w:br/>
        <w:t xml:space="preserve">Questo articolo è da inserire qualora </w:t>
      </w:r>
      <w:r w:rsidR="001E2F6E" w:rsidRPr="00244FCC">
        <w:t>l</w:t>
      </w:r>
      <w:r w:rsidR="003E121B" w:rsidRPr="00244FCC">
        <w:t>a Città metropolitana di Venezia</w:t>
      </w:r>
      <w:r w:rsidRPr="00244FCC">
        <w:t xml:space="preserve"> ritenga necessario, per il tipo di attività richieste, che l’Operatore economico presenti ulteriori garanzie oltre alla garanzia definitiva. </w:t>
      </w:r>
      <w:r w:rsidRPr="00244FCC">
        <w:br/>
        <w:t xml:space="preserve">Qualora la natura specifica del servizio invece richiedesse particolari assicurazioni (es. danni ambientali), </w:t>
      </w:r>
      <w:r w:rsidR="00F140C7" w:rsidRPr="00244FCC">
        <w:t>l</w:t>
      </w:r>
      <w:r w:rsidR="003E121B" w:rsidRPr="00244FCC">
        <w:t>a Città metropolitana di Venezia</w:t>
      </w:r>
      <w:r w:rsidRPr="00244FCC">
        <w:t xml:space="preserve"> aggiungerà le opportune coperture assicurative richieste.</w:t>
      </w:r>
      <w:r w:rsidRPr="00244FCC">
        <w:br/>
        <w:t>Qualora il servizio necessitasse di avere un massimale minimo assicurato, inserire la seconda opzione proposta, altrimenti è sufficiente la prima ipotesi testuale.</w:t>
      </w:r>
    </w:p>
    <w:p w:rsidR="00112D1E" w:rsidRPr="00904FAA" w:rsidRDefault="00112D1E">
      <w:pPr>
        <w:pStyle w:val="normal"/>
      </w:pPr>
    </w:p>
    <w:p w:rsidR="00112D1E" w:rsidRPr="00904FAA" w:rsidRDefault="0016138E">
      <w:pPr>
        <w:pStyle w:val="Titolo2"/>
        <w:rPr>
          <w:color w:val="auto"/>
        </w:rPr>
      </w:pPr>
      <w:bookmarkStart w:id="47" w:name="_Toc201660920"/>
      <w:r w:rsidRPr="00904FAA">
        <w:rPr>
          <w:color w:val="auto"/>
        </w:rPr>
        <w:t xml:space="preserve">Art. </w:t>
      </w:r>
      <w:r w:rsidR="00313D2B" w:rsidRPr="00904FAA">
        <w:rPr>
          <w:color w:val="auto"/>
        </w:rPr>
        <w:t>3</w:t>
      </w:r>
      <w:r w:rsidR="005B25C9" w:rsidRPr="00904FAA">
        <w:rPr>
          <w:color w:val="auto"/>
        </w:rPr>
        <w:t>1</w:t>
      </w:r>
      <w:r w:rsidRPr="00904FAA">
        <w:rPr>
          <w:color w:val="auto"/>
        </w:rPr>
        <w:t xml:space="preserve"> – Penali</w:t>
      </w:r>
      <w:bookmarkEnd w:id="47"/>
    </w:p>
    <w:p w:rsidR="00112D1E" w:rsidRPr="00904FAA" w:rsidRDefault="0016138E">
      <w:pPr>
        <w:pStyle w:val="normal"/>
      </w:pPr>
      <w:r w:rsidRPr="00904FAA">
        <w:t>1. In caso di ritardo nell’espletamento delle prestazioni di cui ____ (ad es. al presente capitolato), è applicata una penale pari al ____ per mille dell’importo contrattualmente dovuto per ogni giorno di ritardo, salvo il risarcimento del maggior danno.</w:t>
      </w:r>
    </w:p>
    <w:p w:rsidR="00112D1E" w:rsidRPr="00904FAA" w:rsidRDefault="0016138E">
      <w:pPr>
        <w:pStyle w:val="normal"/>
      </w:pPr>
      <w:r w:rsidRPr="00904FAA">
        <w:t>2. In caso di inadempimento delle prestazioni dedotte in contratto, ivi comprese quelle di cui all’offerta tecnica, si applica una penale di Euro ____ salvo il risarcimento del maggior danno.</w:t>
      </w:r>
      <w:r w:rsidRPr="00904FAA">
        <w:br/>
        <w:t>L’entità delle penali è stabilita in relazione alla gravità dell'inadempienza e/o disservizio.</w:t>
      </w:r>
    </w:p>
    <w:p w:rsidR="00112D1E" w:rsidRPr="00904FAA" w:rsidRDefault="0016138E">
      <w:pPr>
        <w:pStyle w:val="normal"/>
      </w:pPr>
      <w:r w:rsidRPr="00904FAA">
        <w:t>3. In ogni caso l’applicazione delle penali avviene previa contestazione scritta, avverso la quale l’Operatore economico ha facoltà di presentare le proprie osservazioni per iscritto entro __ (___) giorni dal ricevimento della PEC contenente la contestazione.</w:t>
      </w:r>
    </w:p>
    <w:p w:rsidR="00112D1E" w:rsidRPr="00904FAA" w:rsidRDefault="0016138E">
      <w:pPr>
        <w:pStyle w:val="normal"/>
      </w:pPr>
      <w:r w:rsidRPr="00904FAA">
        <w:t>4. Nel caso in cui l’Operatore economico non presenti osservazioni o nel caso di mancato accoglimento delle medesime da parte del</w:t>
      </w:r>
      <w:r w:rsidR="00F140C7" w:rsidRPr="00904FAA">
        <w:t>l</w:t>
      </w:r>
      <w:r w:rsidR="003E121B" w:rsidRPr="00904FAA">
        <w:t>a Città metropolitana di Venezia</w:t>
      </w:r>
      <w:r w:rsidRPr="00904FAA">
        <w:t>, la stessa provvede a trattenere l’importo relativo alle penali applicate dalle competenze spettanti all’Operatore economico in base al contratto, nel rispetto delle normative fiscali ovvero a trattenerlo dalla garanzia definitiva di cui all’art. 26 del presente capitolato.</w:t>
      </w:r>
    </w:p>
    <w:p w:rsidR="00112D1E" w:rsidRPr="00904FAA" w:rsidRDefault="0016138E">
      <w:pPr>
        <w:pStyle w:val="normal"/>
      </w:pPr>
      <w:r w:rsidRPr="00904FAA">
        <w:t xml:space="preserve">5. Nel caso in cui l’importo della penale, calcolato ai sensi dei commi precedenti, superi il 10 % (dieci per cento) dell’importo netto contrattuale, </w:t>
      </w:r>
      <w:r w:rsidR="000A00CA" w:rsidRPr="00904FAA">
        <w:t>l</w:t>
      </w:r>
      <w:r w:rsidR="003E121B" w:rsidRPr="00904FAA">
        <w:t>a Città metropolitana di Venezia</w:t>
      </w:r>
      <w:r w:rsidRPr="00904FAA">
        <w:t xml:space="preserve"> può procedere a dichiarare la risoluzione del contratto, ai sensi dell’articolo </w:t>
      </w:r>
      <w:r w:rsidR="000A00CA" w:rsidRPr="00904FAA">
        <w:t>34</w:t>
      </w:r>
      <w:r w:rsidRPr="00904FAA">
        <w:t>, fatto salvo il diritto all’eventuale risarcimento del danno patito a causa dell’inadempimento stesso.</w:t>
      </w:r>
    </w:p>
    <w:p w:rsidR="00112D1E" w:rsidRPr="00904FAA" w:rsidRDefault="0016138E">
      <w:pPr>
        <w:pStyle w:val="normal"/>
      </w:pPr>
      <w:r w:rsidRPr="00904FAA">
        <w:t>6. La richiesta e/o il pagamento delle penali di cui al presente articolo non esonera in nessun caso l'Operatore economico dall’adempimento dell’obbligazione per la quale si è reso inadempiente e che ha fatto sorgere l’obbligo di pagamento della medesima penale.</w:t>
      </w:r>
    </w:p>
    <w:p w:rsidR="00112D1E" w:rsidRPr="00904FAA" w:rsidRDefault="0016138E">
      <w:pPr>
        <w:pStyle w:val="normal"/>
        <w:pBdr>
          <w:top w:val="single" w:sz="8" w:space="2" w:color="000000"/>
          <w:left w:val="single" w:sz="8" w:space="2" w:color="000000"/>
          <w:bottom w:val="single" w:sz="8" w:space="2" w:color="000000"/>
          <w:right w:val="single" w:sz="8" w:space="2" w:color="000000"/>
        </w:pBdr>
      </w:pPr>
      <w:r w:rsidRPr="00904FAA">
        <w:rPr>
          <w:b/>
        </w:rPr>
        <w:t>Commento:</w:t>
      </w:r>
      <w:r w:rsidRPr="00904FAA">
        <w:br/>
        <w:t>Questo articolo viene rimesso alla valutazione del</w:t>
      </w:r>
      <w:r w:rsidR="00541AEE" w:rsidRPr="00904FAA">
        <w:t>l</w:t>
      </w:r>
      <w:r w:rsidR="003E121B" w:rsidRPr="00904FAA">
        <w:t>a Città metropolitana di Venezia</w:t>
      </w:r>
      <w:r w:rsidRPr="00904FAA">
        <w:t xml:space="preserve"> per quanto concerne la quantificazione dell’importo delle penali per ritardo.</w:t>
      </w:r>
      <w:r w:rsidRPr="00904FAA">
        <w:br/>
        <w:t xml:space="preserve">Ai sensi dell’art. 126 del </w:t>
      </w:r>
      <w:proofErr w:type="spellStart"/>
      <w:r w:rsidRPr="00904FAA">
        <w:t>D.Lgs.</w:t>
      </w:r>
      <w:proofErr w:type="spellEnd"/>
      <w:r w:rsidRPr="00904FAA">
        <w:t xml:space="preserve"> n. 36/2023, come modificato dal </w:t>
      </w:r>
      <w:proofErr w:type="spellStart"/>
      <w:r w:rsidRPr="00904FAA">
        <w:t>D.Lgs</w:t>
      </w:r>
      <w:proofErr w:type="spellEnd"/>
      <w:r w:rsidRPr="00904FAA">
        <w:t xml:space="preserve"> n. 209/2024, i contratti di appalto prevedono penali per il ritardo nell'esecuzione delle prestazioni contrattuali da parte dell'appaltatore commisurate ai giorni di ritardo e proporzionali rispetto all'importo del contratto o alle prestazioni del contratto. Le penali dovute per il ritardato adempimento sono calcolate in misura giornaliera compresa tra lo 0,5 per mille e l'1,5 per mille dell'ammontare netto contrattuale da determinare in relazione all'entità delle conseguenze legate al ritardo.</w:t>
      </w:r>
      <w:r w:rsidRPr="00904FAA">
        <w:br/>
        <w:t>È facoltativo l’inserimento delle penali per inadempimento; esse devono essere specifiche e sono rimesse alla discrezionalità del</w:t>
      </w:r>
      <w:r w:rsidR="00541AEE" w:rsidRPr="00904FAA">
        <w:t>l</w:t>
      </w:r>
      <w:r w:rsidR="003E121B" w:rsidRPr="00904FAA">
        <w:t>a Città metropolitana di Venezia</w:t>
      </w:r>
      <w:r w:rsidRPr="00904FAA">
        <w:t>.</w:t>
      </w:r>
      <w:r w:rsidRPr="00904FAA">
        <w:br/>
        <w:t>In caso di aggiudicazione con il criterio dell’offerta economicamente più vantaggiosa devono essere previste delle penali espressamente riferite all’inadempimento di obbligazioni nascenti dall’offerta tecnica.</w:t>
      </w:r>
      <w:r w:rsidRPr="00904FAA">
        <w:br/>
        <w:t xml:space="preserve">Ai sensi dell’art. 126 del </w:t>
      </w:r>
      <w:proofErr w:type="spellStart"/>
      <w:r w:rsidRPr="00904FAA">
        <w:t>D.Lgs.</w:t>
      </w:r>
      <w:proofErr w:type="spellEnd"/>
      <w:r w:rsidRPr="00904FAA">
        <w:t xml:space="preserve"> n. 36/2023, come modificato dal </w:t>
      </w:r>
      <w:proofErr w:type="spellStart"/>
      <w:r w:rsidRPr="00904FAA">
        <w:t>D.Lgs</w:t>
      </w:r>
      <w:proofErr w:type="spellEnd"/>
      <w:r w:rsidRPr="00904FAA">
        <w:t xml:space="preserve"> n. 209/2024 è possibile anche riconoscere un premio di accelerazione indicando i criteri di riconoscimento e le sue modalità di calcolo.</w:t>
      </w:r>
      <w:r w:rsidRPr="00904FAA">
        <w:br/>
      </w:r>
    </w:p>
    <w:p w:rsidR="00112D1E" w:rsidRPr="00904FAA" w:rsidRDefault="0016138E" w:rsidP="005B25C9">
      <w:pPr>
        <w:pStyle w:val="Titolo2"/>
        <w:rPr>
          <w:color w:val="auto"/>
        </w:rPr>
      </w:pPr>
      <w:r w:rsidRPr="00904FAA">
        <w:rPr>
          <w:color w:val="auto"/>
        </w:rPr>
        <w:br/>
      </w:r>
      <w:bookmarkStart w:id="48" w:name="_418lbpyi0qql" w:colFirst="0" w:colLast="0"/>
      <w:bookmarkEnd w:id="48"/>
      <w:r w:rsidRPr="00904FAA">
        <w:rPr>
          <w:color w:val="auto"/>
        </w:rPr>
        <w:br/>
      </w:r>
      <w:bookmarkStart w:id="49" w:name="_Toc201660921"/>
      <w:r w:rsidRPr="00904FAA">
        <w:rPr>
          <w:color w:val="auto"/>
        </w:rPr>
        <w:t xml:space="preserve">Art. </w:t>
      </w:r>
      <w:r w:rsidR="00313D2B" w:rsidRPr="00904FAA">
        <w:rPr>
          <w:color w:val="auto"/>
        </w:rPr>
        <w:t>3</w:t>
      </w:r>
      <w:r w:rsidR="005B25C9" w:rsidRPr="00904FAA">
        <w:rPr>
          <w:color w:val="auto"/>
        </w:rPr>
        <w:t>2</w:t>
      </w:r>
      <w:r w:rsidRPr="00904FAA">
        <w:rPr>
          <w:color w:val="auto"/>
        </w:rPr>
        <w:t xml:space="preserve"> – Clausola di forza maggiore</w:t>
      </w:r>
      <w:bookmarkEnd w:id="49"/>
    </w:p>
    <w:p w:rsidR="00112D1E" w:rsidRPr="00904FAA" w:rsidRDefault="0016138E">
      <w:pPr>
        <w:pStyle w:val="normal"/>
      </w:pPr>
      <w:r w:rsidRPr="00904FAA">
        <w:t>1. Per “forza maggiore” si intende il verificarsi di un evento o di una circostanza che impedisce o preclude a una parte l’adempimento, totale o parziale, di una o più delle sue obbligazioni contrattuali a condizione che la stessa dimostri che:</w:t>
      </w:r>
      <w:r w:rsidRPr="00904FAA">
        <w:br/>
        <w:t>a) l’impedimento è fuori dal suo ragionevole controllo;</w:t>
      </w:r>
      <w:r w:rsidRPr="00904FAA">
        <w:br/>
        <w:t>b) l’impedimento non poteva essere ragionevolmente previsto al momento della conclusione del contratto o dell’avvio dell’esecuzione della prestazione;</w:t>
      </w:r>
      <w:r w:rsidRPr="00904FAA">
        <w:br/>
        <w:t>c) gli effetti dell’impedimento non avrebbero potuto essere evitati o superati dalla parte interessata secondo la diligenza del buon padre di famiglia.</w:t>
      </w:r>
      <w:r w:rsidRPr="00904FAA">
        <w:br/>
        <w:t>In assenza di prova contraria si ritengono oggettivamente soddisfatte le condizioni di cui alle precedenti lettera a) e b) all’avverarsi dei seguenti eventi:</w:t>
      </w:r>
      <w:r w:rsidRPr="00904FAA">
        <w:br/>
        <w:t>- guerra (dichiarata o meno), ostilità, invasione, atti di nemici stranieri, ampia mobilitazione militare;</w:t>
      </w:r>
      <w:r w:rsidRPr="00904FAA">
        <w:br/>
        <w:t>- guerra civile, sommossa, ribellione e rivoluzione, instaurazione di un potere militare o usurpazione di potere, insurrezione, atti di terrorismo, sabotaggio o pirateria;</w:t>
      </w:r>
      <w:r w:rsidRPr="00904FAA">
        <w:br/>
        <w:t>- restrizioni valutarie e commerciali, embarghi, sanzioni;</w:t>
      </w:r>
      <w:r w:rsidRPr="00904FAA">
        <w:br/>
        <w:t>- epidemie, calamità naturali o altri eventi naturali estremi;</w:t>
      </w:r>
      <w:r w:rsidRPr="00904FAA">
        <w:br/>
        <w:t>- esplosione, incendio, distruzione di attrezzature, interruzione prolungata dei trasporti, delle telecomunicazioni, dei sistemi informativi o dell’energia;</w:t>
      </w:r>
      <w:r w:rsidRPr="00904FAA">
        <w:br/>
        <w:t>- perturbazioni generali del lavoro quali boicottaggio, sciopero e serrata, rallentamento deliberato del ritmo di lavoro (go-slow), occupazione di fabbriche e locali.</w:t>
      </w:r>
    </w:p>
    <w:p w:rsidR="00112D1E" w:rsidRPr="00904FAA" w:rsidRDefault="0016138E">
      <w:pPr>
        <w:pStyle w:val="normal"/>
      </w:pPr>
      <w:r w:rsidRPr="00904FAA">
        <w:t>2. L’Operatore economico deve anche comprovare la condizione di cui alla lettera c) mediante invio tempestivo al Direttore dell’esecuzione di idonea documentazione probatoria.</w:t>
      </w:r>
    </w:p>
    <w:p w:rsidR="00112D1E" w:rsidRPr="00904FAA" w:rsidRDefault="0016138E">
      <w:pPr>
        <w:pStyle w:val="normal"/>
      </w:pPr>
      <w:r w:rsidRPr="00904FAA">
        <w:t>3. Il Direttore dell’esecuzione valuta la sussistenza delle 3 (tre) condizioni di cui ai commi precedenti redigendo apposito verbale scritto in contraddittorio con l’Operatore economico, autorizzando una sospensione del contratto ovvero concordando dei rimedi alternativi, senza necessità di stipulare specifico atto aggiuntivo.</w:t>
      </w:r>
    </w:p>
    <w:p w:rsidR="00112D1E" w:rsidRPr="00904FAA" w:rsidRDefault="0016138E">
      <w:pPr>
        <w:pStyle w:val="normal"/>
      </w:pPr>
      <w:r w:rsidRPr="00904FAA">
        <w:t>4. La parte che invochi con successo la presente clausola è esonerata dall’obbligo di adempiere totalmente o in parte alle proprie obbligazioni contrattuali, ivi compreso il rispetto dei termini, nonché da ogni responsabilità per danni o da qualsiasi altro rimedio convenzionale (es. penali), per l’inadempimento dal momento in cui l’impedimento causa l’impossibilità di adempiere.</w:t>
      </w:r>
    </w:p>
    <w:p w:rsidR="00112D1E" w:rsidRPr="00904FAA" w:rsidRDefault="0016138E">
      <w:pPr>
        <w:pStyle w:val="normal"/>
      </w:pPr>
      <w:r w:rsidRPr="00904FAA">
        <w:t>5. In mancanza di tempestiva comunicazione, gli effetti dell’esonero di responsabilità di cui al precedente comma, decorrono dal momento in cui la comunicazione è stata notificata all’altra parte anche per mezzo di PEC.</w:t>
      </w:r>
    </w:p>
    <w:p w:rsidR="00112D1E" w:rsidRPr="00904FAA" w:rsidRDefault="0016138E">
      <w:pPr>
        <w:pStyle w:val="normal"/>
      </w:pPr>
      <w:r w:rsidRPr="00904FAA">
        <w:t>6. Qualora l’effetto dell’inadempimento o dell’evento invocato sia temporaneo, le suddette conseguenze si applicheranno solo fino a quando l’inadempimento invocato preclude all’altra parte interessata l’adempimento.</w:t>
      </w:r>
    </w:p>
    <w:p w:rsidR="00112D1E" w:rsidRPr="00904FAA" w:rsidRDefault="0016138E">
      <w:pPr>
        <w:pStyle w:val="normal"/>
      </w:pPr>
      <w:r w:rsidRPr="00904FAA">
        <w:t>7. Qualora la durata dell’impedimento invocato abbia l’effetto di privare sostanzialmente le parti contraenti di ciò che avevano ragionevolmente diritto di attendersi in forza del contratto, ciascuna parte avrà il diritto di risolvere lo stesso dandone comunicazione all’altra dopo la fissazione di un termine finale essenziale.</w:t>
      </w:r>
    </w:p>
    <w:p w:rsidR="00112D1E" w:rsidRPr="00244FCC" w:rsidRDefault="0016138E">
      <w:pPr>
        <w:pStyle w:val="normal"/>
        <w:pBdr>
          <w:top w:val="single" w:sz="8" w:space="2" w:color="000000"/>
          <w:left w:val="single" w:sz="8" w:space="2" w:color="000000"/>
          <w:bottom w:val="single" w:sz="8" w:space="2" w:color="000000"/>
          <w:right w:val="single" w:sz="8" w:space="2" w:color="000000"/>
        </w:pBdr>
      </w:pPr>
      <w:r w:rsidRPr="00244FCC">
        <w:rPr>
          <w:b/>
        </w:rPr>
        <w:t>Commento:</w:t>
      </w:r>
      <w:r w:rsidRPr="00244FCC">
        <w:br/>
        <w:t xml:space="preserve">La clausola è esemplificativa e redatta sul modello della clausola ICC 2020. </w:t>
      </w:r>
      <w:r w:rsidR="003E121B" w:rsidRPr="00244FCC">
        <w:t>La Città metropolitana di Venezia</w:t>
      </w:r>
      <w:r w:rsidRPr="00244FCC">
        <w:t xml:space="preserve"> può valutare ulteriori fattispecie a chiarimento ovvero prevedere delle formalità esecutive differenti in conformità agli articoli citati del nuovo codice dei contratti.</w:t>
      </w:r>
    </w:p>
    <w:p w:rsidR="00112D1E" w:rsidRPr="00244FCC" w:rsidRDefault="0016138E">
      <w:pPr>
        <w:pStyle w:val="normal"/>
      </w:pPr>
      <w:r w:rsidRPr="00904FAA">
        <w:t xml:space="preserve"> </w:t>
      </w:r>
      <w:r w:rsidRPr="00244FCC">
        <w:br/>
        <w:t>[Facoltativo:]</w:t>
      </w:r>
      <w:r w:rsidRPr="00244FCC">
        <w:br/>
      </w:r>
    </w:p>
    <w:p w:rsidR="00112D1E" w:rsidRPr="00904FAA" w:rsidRDefault="0016138E">
      <w:pPr>
        <w:pStyle w:val="Titolo2"/>
        <w:rPr>
          <w:color w:val="auto"/>
        </w:rPr>
      </w:pPr>
      <w:bookmarkStart w:id="50" w:name="_Toc201660922"/>
      <w:r w:rsidRPr="00904FAA">
        <w:rPr>
          <w:color w:val="auto"/>
        </w:rPr>
        <w:t xml:space="preserve">Art. </w:t>
      </w:r>
      <w:r w:rsidR="00313D2B" w:rsidRPr="00904FAA">
        <w:rPr>
          <w:color w:val="auto"/>
        </w:rPr>
        <w:t>3</w:t>
      </w:r>
      <w:r w:rsidR="005B25C9" w:rsidRPr="00904FAA">
        <w:rPr>
          <w:color w:val="auto"/>
        </w:rPr>
        <w:t>3</w:t>
      </w:r>
      <w:r w:rsidRPr="00904FAA">
        <w:rPr>
          <w:color w:val="auto"/>
        </w:rPr>
        <w:t xml:space="preserve"> – Premio di accelerazione</w:t>
      </w:r>
      <w:bookmarkEnd w:id="50"/>
    </w:p>
    <w:p w:rsidR="00112D1E" w:rsidRPr="00904FAA" w:rsidRDefault="0016138E">
      <w:pPr>
        <w:pStyle w:val="normal"/>
      </w:pPr>
      <w:r w:rsidRPr="00904FAA">
        <w:t xml:space="preserve">1. Qualora durante l’esecuzione del contratto di appalto, l’Operatore economico raggiunga ___ [indicare l’obiettivo/ovvero un termine anticipato], allo stesso è riconosciuto un premio di accelerazione pari … </w:t>
      </w:r>
      <w:r w:rsidRPr="00904FAA">
        <w:br/>
        <w:t xml:space="preserve">a Euro ______. / al ____ per mille dell’importo contrattualmente dovuto per ogni giorno di anticipo rispetto alla data di conseguimento dell’obiettivo definito nel </w:t>
      </w:r>
      <w:proofErr w:type="spellStart"/>
      <w:r w:rsidRPr="00904FAA">
        <w:t>cronoprogramma</w:t>
      </w:r>
      <w:proofErr w:type="spellEnd"/>
      <w:r w:rsidRPr="00904FAA">
        <w:t xml:space="preserve"> esecutivo iniziale.</w:t>
      </w:r>
    </w:p>
    <w:p w:rsidR="00112D1E" w:rsidRPr="00904FAA" w:rsidRDefault="0016138E">
      <w:pPr>
        <w:pStyle w:val="normal"/>
        <w:pBdr>
          <w:top w:val="single" w:sz="8" w:space="2" w:color="000000"/>
          <w:left w:val="single" w:sz="8" w:space="2" w:color="000000"/>
          <w:bottom w:val="single" w:sz="8" w:space="2" w:color="000000"/>
          <w:right w:val="single" w:sz="8" w:space="2" w:color="000000"/>
        </w:pBdr>
      </w:pPr>
      <w:r w:rsidRPr="00244FCC">
        <w:rPr>
          <w:b/>
        </w:rPr>
        <w:t>Commento:</w:t>
      </w:r>
      <w:r w:rsidR="00244FCC" w:rsidRPr="00244FCC">
        <w:rPr>
          <w:b/>
        </w:rPr>
        <w:t xml:space="preserve"> </w:t>
      </w:r>
      <w:r w:rsidRPr="00244FCC">
        <w:t>facoltativo per servizi e forniture (art. 126 comma 2</w:t>
      </w:r>
      <w:r w:rsidR="00D31A90" w:rsidRPr="00244FCC">
        <w:t>-</w:t>
      </w:r>
      <w:r w:rsidRPr="00244FCC">
        <w:t>bis codice).</w:t>
      </w:r>
    </w:p>
    <w:p w:rsidR="00112D1E" w:rsidRPr="00904FAA" w:rsidRDefault="0016138E">
      <w:pPr>
        <w:pStyle w:val="normal"/>
      </w:pPr>
      <w:r w:rsidRPr="00904FAA">
        <w:t xml:space="preserve"> </w:t>
      </w:r>
    </w:p>
    <w:p w:rsidR="00112D1E" w:rsidRPr="00904FAA" w:rsidRDefault="0016138E">
      <w:pPr>
        <w:pStyle w:val="Titolo2"/>
        <w:rPr>
          <w:color w:val="auto"/>
        </w:rPr>
      </w:pPr>
      <w:bookmarkStart w:id="51" w:name="_Toc201660923"/>
      <w:r w:rsidRPr="00904FAA">
        <w:rPr>
          <w:color w:val="auto"/>
        </w:rPr>
        <w:t xml:space="preserve">Art. </w:t>
      </w:r>
      <w:r w:rsidR="00313D2B" w:rsidRPr="00904FAA">
        <w:rPr>
          <w:color w:val="auto"/>
        </w:rPr>
        <w:t>3</w:t>
      </w:r>
      <w:r w:rsidR="005B25C9" w:rsidRPr="00904FAA">
        <w:rPr>
          <w:color w:val="auto"/>
        </w:rPr>
        <w:t>4</w:t>
      </w:r>
      <w:r w:rsidRPr="00904FAA">
        <w:rPr>
          <w:color w:val="auto"/>
        </w:rPr>
        <w:t xml:space="preserve"> – Risoluzione del contratto</w:t>
      </w:r>
      <w:bookmarkEnd w:id="51"/>
    </w:p>
    <w:p w:rsidR="00112D1E" w:rsidRPr="00904FAA" w:rsidRDefault="0016138E">
      <w:pPr>
        <w:pStyle w:val="normal"/>
      </w:pPr>
      <w:r w:rsidRPr="00904FAA">
        <w:t xml:space="preserve">1. Per la disciplina della risoluzione del contratto si applica l’art. 122 del </w:t>
      </w:r>
      <w:proofErr w:type="spellStart"/>
      <w:r w:rsidRPr="00904FAA">
        <w:t>D.Lgs.</w:t>
      </w:r>
      <w:proofErr w:type="spellEnd"/>
      <w:r w:rsidRPr="00904FAA">
        <w:t xml:space="preserve"> n. 36/2023.</w:t>
      </w:r>
    </w:p>
    <w:p w:rsidR="00112D1E" w:rsidRPr="00904FAA" w:rsidRDefault="0016138E">
      <w:pPr>
        <w:pStyle w:val="normal"/>
      </w:pPr>
      <w:r w:rsidRPr="00904FAA">
        <w:t xml:space="preserve">2. </w:t>
      </w:r>
      <w:r w:rsidRPr="00244FCC">
        <w:t xml:space="preserve">[Eventuale] </w:t>
      </w:r>
      <w:r w:rsidRPr="00904FAA">
        <w:t xml:space="preserve">A titolo esemplificativo e non esaustivo, ricorrono i presupposti di cui all’art. 122 del </w:t>
      </w:r>
      <w:proofErr w:type="spellStart"/>
      <w:r w:rsidRPr="00904FAA">
        <w:t>D.Lgs.</w:t>
      </w:r>
      <w:proofErr w:type="spellEnd"/>
      <w:r w:rsidRPr="00904FAA">
        <w:t xml:space="preserve"> n. 36/2023 nei seguenti casi:</w:t>
      </w:r>
      <w:r w:rsidRPr="00904FAA">
        <w:br/>
        <w:t>a) frode, a qualsiasi titolo, da parte dell’Operatore economico nell’esecuzione delle prestazioni affidate;</w:t>
      </w:r>
      <w:r w:rsidRPr="00904FAA">
        <w:br/>
        <w:t>b) ingiustificata sospensione del servizio;</w:t>
      </w:r>
      <w:r w:rsidRPr="00904FAA">
        <w:br/>
        <w:t>c) subappalto non autorizzato;</w:t>
      </w:r>
      <w:r w:rsidRPr="00904FAA">
        <w:br/>
        <w:t>d) il mancato rispetto di quanto offerto;</w:t>
      </w:r>
      <w:r w:rsidRPr="00904FAA">
        <w:br/>
        <w:t xml:space="preserve">e) cessione in tutto o in parte del contratto a terzi, in violazione dell’art. </w:t>
      </w:r>
      <w:r w:rsidR="00D31A90" w:rsidRPr="00904FAA">
        <w:t>20</w:t>
      </w:r>
      <w:r w:rsidRPr="00904FAA">
        <w:t xml:space="preserve"> del presente capitolato;</w:t>
      </w:r>
      <w:r w:rsidRPr="00904FAA">
        <w:br/>
        <w:t>f) il non aver iniziato o concluso l’esecuzione delle attività oggetto del contratto entro ___ giorni dal termine previsto contrattualmente o richiesto dal</w:t>
      </w:r>
      <w:r w:rsidR="00D31A90" w:rsidRPr="00904FAA">
        <w:t>l</w:t>
      </w:r>
      <w:r w:rsidR="003E121B" w:rsidRPr="00904FAA">
        <w:t>a Città metropolitana di Venezia</w:t>
      </w:r>
      <w:r w:rsidRPr="00904FAA">
        <w:t xml:space="preserve">; </w:t>
      </w:r>
      <w:r w:rsidRPr="00904FAA">
        <w:tab/>
      </w:r>
      <w:r w:rsidRPr="00904FAA">
        <w:br/>
        <w:t>g) mancato rispetto ripetuto degli obblighi retributivi, previdenziali e assistenziali stabiliti dai vigenti contratti collettivi;</w:t>
      </w:r>
      <w:r w:rsidRPr="00904FAA">
        <w:br/>
        <w:t>h) riscontro, durante le verifiche ispettive eseguite dal</w:t>
      </w:r>
      <w:r w:rsidR="00D31A90" w:rsidRPr="00904FAA">
        <w:t>l</w:t>
      </w:r>
      <w:r w:rsidR="003E121B" w:rsidRPr="00904FAA">
        <w:t>a Città metropolitana di Venezia</w:t>
      </w:r>
      <w:r w:rsidRPr="00904FAA">
        <w:t xml:space="preserve"> presso l’Operatore economico, di non conformità che potenzialmente potrebbero arrecare grave nocumento alla qualità del servizio e/o rischi di danni economici e/o di immagine al</w:t>
      </w:r>
      <w:r w:rsidR="00D31A90" w:rsidRPr="00904FAA">
        <w:t>l</w:t>
      </w:r>
      <w:r w:rsidR="003E121B" w:rsidRPr="00904FAA">
        <w:t>a Città metropolitana di Venezia</w:t>
      </w:r>
      <w:r w:rsidRPr="00904FAA">
        <w:t xml:space="preserve"> stessa, in conformità all’art. 1</w:t>
      </w:r>
      <w:r w:rsidR="00783942" w:rsidRPr="00904FAA">
        <w:t>8</w:t>
      </w:r>
      <w:r w:rsidRPr="00904FAA">
        <w:t>, comma 3, del presente capitolato;</w:t>
      </w:r>
      <w:r w:rsidRPr="00904FAA">
        <w:br/>
        <w:t xml:space="preserve">i) applicazione di penali tali da superare il limite previsto dall’art. </w:t>
      </w:r>
      <w:r w:rsidR="00783942" w:rsidRPr="00904FAA">
        <w:t>31</w:t>
      </w:r>
      <w:r w:rsidRPr="00904FAA">
        <w:t>, comma 5, del presente capitolato;</w:t>
      </w:r>
      <w:r w:rsidRPr="00904FAA">
        <w:br/>
        <w:t>l) il venire meno dei requisiti tecnici posti alla base dell’aggiudicazione dell’appalto;</w:t>
      </w:r>
    </w:p>
    <w:p w:rsidR="00783942" w:rsidRPr="00904FAA" w:rsidRDefault="0016138E">
      <w:pPr>
        <w:pStyle w:val="normal"/>
      </w:pPr>
      <w:r w:rsidRPr="00244FCC">
        <w:t>[alcuni esempi tra i quali scegliere eventuali ulteriori casi di grave inadempimento]</w:t>
      </w:r>
      <w:r w:rsidRPr="00904FAA">
        <w:br/>
      </w:r>
    </w:p>
    <w:p w:rsidR="00112D1E" w:rsidRPr="00904FAA" w:rsidRDefault="0016138E">
      <w:pPr>
        <w:pStyle w:val="normal"/>
      </w:pPr>
      <w:r w:rsidRPr="00904FAA">
        <w:t>m) utilizzo anche temporaneo di risorse umane non rispondenti ai requisiti specificati e alle altre condizioni stabilite;</w:t>
      </w:r>
      <w:r w:rsidRPr="00904FAA">
        <w:br/>
        <w:t>n) mancato rispetto ripetuto degli obblighi di legge in materia di salute e sicurezza sui luoghi di lavoro;</w:t>
      </w:r>
      <w:r w:rsidRPr="00904FAA">
        <w:br/>
        <w:t>o) mancato grave rispetto degli obblighi di legge in materia di tutela della privacy;</w:t>
      </w:r>
      <w:r w:rsidRPr="00904FAA">
        <w:br/>
        <w:t>p) mancato rispetto del requisito di localizzazione dell’infrastruttura di erogazione dei servizi nell’ambito territoriale prescritto contrattualmente;</w:t>
      </w:r>
      <w:r w:rsidRPr="00904FAA">
        <w:br/>
        <w:t xml:space="preserve">q) qualora il RUP, ai sensi dell’art. 104, comma 9 del </w:t>
      </w:r>
      <w:proofErr w:type="spellStart"/>
      <w:r w:rsidRPr="00904FAA">
        <w:t>D.Lgs.</w:t>
      </w:r>
      <w:proofErr w:type="spellEnd"/>
      <w:r w:rsidRPr="00904FAA">
        <w:t xml:space="preserve"> n. 36/2023, abbia accertato, in corso d’opera, che le prestazioni oggetto di contratto non sono svolte direttamente dalle risorse umane e strumentali dell’impresa ausiliaria che il titolare del contratto utilizza in adempimento degli obblighi derivanti dal contratto di </w:t>
      </w:r>
      <w:proofErr w:type="spellStart"/>
      <w:r w:rsidRPr="00904FAA">
        <w:t>avvalimento</w:t>
      </w:r>
      <w:proofErr w:type="spellEnd"/>
      <w:r w:rsidRPr="00904FAA">
        <w:t xml:space="preserve">. </w:t>
      </w:r>
      <w:r w:rsidRPr="00904FAA">
        <w:tab/>
      </w:r>
    </w:p>
    <w:p w:rsidR="00112D1E" w:rsidRPr="00904FAA" w:rsidRDefault="0016138E">
      <w:pPr>
        <w:pStyle w:val="normal"/>
      </w:pPr>
      <w:r w:rsidRPr="00904FAA">
        <w:t xml:space="preserve">3. Il contratto di appalto può essere altresì risolto nelle ipotesi disciplinate dall’art. 99, comma 3-bis del </w:t>
      </w:r>
      <w:proofErr w:type="spellStart"/>
      <w:r w:rsidRPr="00904FAA">
        <w:t>D.Lgs.</w:t>
      </w:r>
      <w:proofErr w:type="spellEnd"/>
      <w:r w:rsidRPr="00904FAA">
        <w:t xml:space="preserve"> 36/2023.</w:t>
      </w:r>
    </w:p>
    <w:p w:rsidR="00112D1E" w:rsidRPr="00904FAA" w:rsidRDefault="0016138E">
      <w:pPr>
        <w:pStyle w:val="normal"/>
      </w:pPr>
      <w:r w:rsidRPr="00904FAA">
        <w:t xml:space="preserve">4. Non possono essere intese quale rinuncia alla risoluzione di cui al presente articolo eventuali mancate contestazioni a precedenti inadempimenti, per i quali </w:t>
      </w:r>
      <w:r w:rsidR="00783942" w:rsidRPr="00904FAA">
        <w:t>l</w:t>
      </w:r>
      <w:r w:rsidR="003E121B" w:rsidRPr="00904FAA">
        <w:t>a Città metropolitana di Venezia</w:t>
      </w:r>
      <w:r w:rsidRPr="00904FAA">
        <w:t xml:space="preserve"> non abbia provveduto in tal senso, anche per mera tolleranza, nei confronti dell’Operatore economico.</w:t>
      </w:r>
    </w:p>
    <w:p w:rsidR="00112D1E" w:rsidRPr="00244FCC" w:rsidRDefault="0016138E">
      <w:pPr>
        <w:pStyle w:val="normal"/>
        <w:pBdr>
          <w:top w:val="single" w:sz="8" w:space="2" w:color="000000"/>
          <w:left w:val="single" w:sz="8" w:space="2" w:color="000000"/>
          <w:bottom w:val="single" w:sz="8" w:space="2" w:color="000000"/>
          <w:right w:val="single" w:sz="8" w:space="2" w:color="000000"/>
        </w:pBdr>
      </w:pPr>
      <w:r w:rsidRPr="00244FCC">
        <w:rPr>
          <w:b/>
        </w:rPr>
        <w:t>Commento:</w:t>
      </w:r>
      <w:r w:rsidRPr="00244FCC">
        <w:br/>
        <w:t>Questo articolo viene rimesso alla valutazione del</w:t>
      </w:r>
      <w:r w:rsidR="006866FE" w:rsidRPr="00244FCC">
        <w:t>l</w:t>
      </w:r>
      <w:r w:rsidR="003E121B" w:rsidRPr="00244FCC">
        <w:t>a Città metropolitana di Venezia</w:t>
      </w:r>
      <w:r w:rsidRPr="00244FCC">
        <w:t xml:space="preserve"> per quanto concerne l’identificazione dei casi di grave inadempimento.</w:t>
      </w:r>
      <w:r w:rsidRPr="00244FCC">
        <w:br/>
      </w:r>
      <w:r w:rsidR="00783942" w:rsidRPr="00244FCC">
        <w:t xml:space="preserve">Si </w:t>
      </w:r>
      <w:r w:rsidRPr="00244FCC">
        <w:t>potrà opportunamente integrare/modificare l’elenco in base alle proprie esigenze.</w:t>
      </w:r>
    </w:p>
    <w:p w:rsidR="00112D1E" w:rsidRPr="00904FAA" w:rsidRDefault="0016138E">
      <w:pPr>
        <w:pStyle w:val="Titolo2"/>
        <w:rPr>
          <w:color w:val="auto"/>
        </w:rPr>
      </w:pPr>
      <w:r w:rsidRPr="00904FAA">
        <w:rPr>
          <w:color w:val="auto"/>
        </w:rPr>
        <w:t xml:space="preserve">  </w:t>
      </w:r>
      <w:r w:rsidRPr="00904FAA">
        <w:rPr>
          <w:color w:val="auto"/>
        </w:rPr>
        <w:br/>
      </w:r>
      <w:bookmarkStart w:id="52" w:name="_Toc201660924"/>
      <w:r w:rsidRPr="00904FAA">
        <w:rPr>
          <w:color w:val="auto"/>
        </w:rPr>
        <w:t>Art. 3</w:t>
      </w:r>
      <w:r w:rsidR="005B25C9" w:rsidRPr="00904FAA">
        <w:rPr>
          <w:color w:val="auto"/>
        </w:rPr>
        <w:t>5</w:t>
      </w:r>
      <w:r w:rsidRPr="00904FAA">
        <w:rPr>
          <w:color w:val="auto"/>
        </w:rPr>
        <w:t xml:space="preserve"> – Recesso</w:t>
      </w:r>
      <w:bookmarkEnd w:id="52"/>
    </w:p>
    <w:p w:rsidR="00112D1E" w:rsidRPr="00904FAA" w:rsidRDefault="0016138E">
      <w:pPr>
        <w:pStyle w:val="normal"/>
      </w:pPr>
      <w:r w:rsidRPr="00904FAA">
        <w:t xml:space="preserve">1. Per la disciplina del recesso del contratto si applica l’art. 123 del </w:t>
      </w:r>
      <w:proofErr w:type="spellStart"/>
      <w:r w:rsidRPr="00904FAA">
        <w:t>D.Lgs.</w:t>
      </w:r>
      <w:proofErr w:type="spellEnd"/>
      <w:r w:rsidRPr="00904FAA">
        <w:t xml:space="preserve"> n. 36/2023.</w:t>
      </w:r>
    </w:p>
    <w:p w:rsidR="00112D1E" w:rsidRPr="00904FAA" w:rsidRDefault="0016138E">
      <w:pPr>
        <w:pStyle w:val="Titolo2"/>
        <w:rPr>
          <w:color w:val="auto"/>
        </w:rPr>
      </w:pPr>
      <w:r w:rsidRPr="00904FAA">
        <w:rPr>
          <w:color w:val="auto"/>
        </w:rPr>
        <w:br/>
      </w:r>
      <w:bookmarkStart w:id="53" w:name="_Toc201660925"/>
      <w:r w:rsidRPr="00904FAA">
        <w:rPr>
          <w:color w:val="auto"/>
        </w:rPr>
        <w:t>Art. 3</w:t>
      </w:r>
      <w:r w:rsidR="005B25C9" w:rsidRPr="00904FAA">
        <w:rPr>
          <w:color w:val="auto"/>
        </w:rPr>
        <w:t>6</w:t>
      </w:r>
      <w:r w:rsidRPr="00904FAA">
        <w:rPr>
          <w:color w:val="auto"/>
        </w:rPr>
        <w:t xml:space="preserve"> – Definizione delle controversie</w:t>
      </w:r>
      <w:bookmarkEnd w:id="53"/>
    </w:p>
    <w:p w:rsidR="00112D1E" w:rsidRPr="00904FAA" w:rsidRDefault="0016138E">
      <w:pPr>
        <w:pStyle w:val="normal"/>
      </w:pPr>
      <w:r w:rsidRPr="00904FAA">
        <w:t xml:space="preserve">1. Per le eventuali controversie che dovessero insorgere tra </w:t>
      </w:r>
      <w:r w:rsidR="003E121B" w:rsidRPr="00904FAA">
        <w:t>La Città metropolitana di Venezia</w:t>
      </w:r>
      <w:r w:rsidRPr="00904FAA">
        <w:t xml:space="preserve"> e l’Operatore economico, che non si siano potute definire con l’accordo bonario ai sensi dell’art. 211 del </w:t>
      </w:r>
      <w:proofErr w:type="spellStart"/>
      <w:r w:rsidRPr="00904FAA">
        <w:t>D.Lgs.</w:t>
      </w:r>
      <w:proofErr w:type="spellEnd"/>
      <w:r w:rsidRPr="00904FAA">
        <w:t xml:space="preserve"> n. 36/2023, sia durante l'esecuzione del contratto che al termine del contratto stesso, è competente in via esclusiva il Foro del Tribunale nel cui circondario ha sede </w:t>
      </w:r>
      <w:r w:rsidR="006866FE" w:rsidRPr="00904FAA">
        <w:t>l</w:t>
      </w:r>
      <w:r w:rsidR="003E121B" w:rsidRPr="00904FAA">
        <w:t>a Città metropolitana di Venezia</w:t>
      </w:r>
      <w:r w:rsidRPr="00904FAA">
        <w:t>.</w:t>
      </w:r>
    </w:p>
    <w:p w:rsidR="009C6082" w:rsidRPr="00904FAA" w:rsidRDefault="009C6082">
      <w:pPr>
        <w:pStyle w:val="Titolo2"/>
        <w:rPr>
          <w:color w:val="auto"/>
        </w:rPr>
      </w:pPr>
    </w:p>
    <w:p w:rsidR="00112D1E" w:rsidRPr="00904FAA" w:rsidRDefault="0016138E">
      <w:pPr>
        <w:pStyle w:val="Titolo2"/>
        <w:rPr>
          <w:color w:val="auto"/>
        </w:rPr>
      </w:pPr>
      <w:bookmarkStart w:id="54" w:name="_Toc201660926"/>
      <w:r w:rsidRPr="00904FAA">
        <w:rPr>
          <w:color w:val="auto"/>
        </w:rPr>
        <w:t>Art. 3</w:t>
      </w:r>
      <w:r w:rsidR="005B25C9" w:rsidRPr="00904FAA">
        <w:rPr>
          <w:color w:val="auto"/>
        </w:rPr>
        <w:t>7</w:t>
      </w:r>
      <w:r w:rsidRPr="00904FAA">
        <w:rPr>
          <w:color w:val="auto"/>
        </w:rPr>
        <w:t xml:space="preserve"> – Obblighi in materia di tracciabilità dei flussi finanziari</w:t>
      </w:r>
      <w:bookmarkEnd w:id="54"/>
    </w:p>
    <w:p w:rsidR="00783942" w:rsidRPr="00904FAA" w:rsidRDefault="00783942" w:rsidP="00783942">
      <w:pPr>
        <w:pStyle w:val="normal"/>
      </w:pPr>
    </w:p>
    <w:p w:rsidR="009C6082" w:rsidRPr="00904FAA" w:rsidRDefault="009C6082" w:rsidP="00783942">
      <w:pPr>
        <w:pStyle w:val="Paragrafoelenco"/>
        <w:numPr>
          <w:ilvl w:val="0"/>
          <w:numId w:val="2"/>
        </w:numPr>
        <w:suppressAutoHyphens w:val="0"/>
        <w:autoSpaceDE w:val="0"/>
        <w:autoSpaceDN w:val="0"/>
        <w:spacing w:before="0" w:line="240" w:lineRule="exact"/>
        <w:ind w:left="0" w:firstLine="0"/>
        <w:rPr>
          <w:rFonts w:ascii="Arial" w:eastAsia="Arial" w:hAnsi="Arial" w:cs="Arial"/>
          <w:highlight w:val="white"/>
          <w:lang w:eastAsia="it-IT"/>
        </w:rPr>
      </w:pPr>
      <w:r w:rsidRPr="00904FAA">
        <w:rPr>
          <w:rFonts w:ascii="Arial" w:eastAsia="Arial" w:hAnsi="Arial" w:cs="Arial"/>
          <w:highlight w:val="white"/>
          <w:lang w:eastAsia="it-IT"/>
        </w:rPr>
        <w:t xml:space="preserve">L' operatore economico si impegna ad assumere gli obblighi di tracciabilità dei flussi finanziari di cui alla Legge 136/2010 "Piano straordinario contro le mafie, nonché delega al Governo in materia di normativa antimafia" e </w:t>
      </w:r>
      <w:proofErr w:type="spellStart"/>
      <w:r w:rsidRPr="00904FAA">
        <w:rPr>
          <w:rFonts w:ascii="Arial" w:eastAsia="Arial" w:hAnsi="Arial" w:cs="Arial"/>
          <w:highlight w:val="white"/>
          <w:lang w:eastAsia="it-IT"/>
        </w:rPr>
        <w:t>ss.mm.ii.</w:t>
      </w:r>
      <w:proofErr w:type="spellEnd"/>
      <w:r w:rsidRPr="00904FAA">
        <w:rPr>
          <w:rFonts w:ascii="Arial" w:eastAsia="Arial" w:hAnsi="Arial" w:cs="Arial"/>
          <w:highlight w:val="white"/>
          <w:lang w:eastAsia="it-IT"/>
        </w:rPr>
        <w:t xml:space="preserve"> e in particolare:</w:t>
      </w:r>
    </w:p>
    <w:p w:rsidR="009C6082" w:rsidRPr="00904FAA" w:rsidRDefault="009C6082" w:rsidP="00783942">
      <w:pPr>
        <w:pStyle w:val="Paragrafoelenco"/>
        <w:numPr>
          <w:ilvl w:val="0"/>
          <w:numId w:val="3"/>
        </w:numPr>
        <w:tabs>
          <w:tab w:val="left" w:pos="468"/>
        </w:tabs>
        <w:suppressAutoHyphens w:val="0"/>
        <w:autoSpaceDE w:val="0"/>
        <w:autoSpaceDN w:val="0"/>
        <w:spacing w:before="0" w:line="240" w:lineRule="exact"/>
        <w:ind w:right="177"/>
        <w:rPr>
          <w:rFonts w:ascii="Arial" w:eastAsia="Arial" w:hAnsi="Arial" w:cs="Arial"/>
          <w:highlight w:val="white"/>
          <w:lang w:eastAsia="it-IT"/>
        </w:rPr>
      </w:pPr>
      <w:r w:rsidRPr="00904FAA">
        <w:rPr>
          <w:rFonts w:ascii="Arial" w:eastAsia="Arial" w:hAnsi="Arial" w:cs="Arial"/>
          <w:highlight w:val="white"/>
          <w:lang w:eastAsia="it-IT"/>
        </w:rPr>
        <w:t>utilizzare il conto corrente, dedicato alla commessa di cui trattasi;</w:t>
      </w:r>
    </w:p>
    <w:p w:rsidR="009C6082" w:rsidRPr="00904FAA" w:rsidRDefault="009C6082" w:rsidP="00783942">
      <w:pPr>
        <w:pStyle w:val="Paragrafoelenco"/>
        <w:numPr>
          <w:ilvl w:val="0"/>
          <w:numId w:val="3"/>
        </w:numPr>
        <w:tabs>
          <w:tab w:val="left" w:pos="468"/>
        </w:tabs>
        <w:suppressAutoHyphens w:val="0"/>
        <w:autoSpaceDE w:val="0"/>
        <w:autoSpaceDN w:val="0"/>
        <w:spacing w:before="0" w:line="240" w:lineRule="exact"/>
        <w:rPr>
          <w:rFonts w:ascii="Arial" w:eastAsia="Arial" w:hAnsi="Arial" w:cs="Arial"/>
          <w:highlight w:val="white"/>
          <w:lang w:eastAsia="it-IT"/>
        </w:rPr>
      </w:pPr>
      <w:r w:rsidRPr="00904FAA">
        <w:rPr>
          <w:rFonts w:ascii="Arial" w:eastAsia="Arial" w:hAnsi="Arial" w:cs="Arial"/>
          <w:highlight w:val="white"/>
          <w:lang w:eastAsia="it-IT"/>
        </w:rPr>
        <w:t>registrare tutti i movimenti finanziari relativi all'appalto su detto conto;</w:t>
      </w:r>
    </w:p>
    <w:p w:rsidR="009C6082" w:rsidRPr="00904FAA" w:rsidRDefault="009C6082" w:rsidP="00783942">
      <w:pPr>
        <w:pStyle w:val="Paragrafoelenco"/>
        <w:numPr>
          <w:ilvl w:val="0"/>
          <w:numId w:val="4"/>
        </w:numPr>
        <w:tabs>
          <w:tab w:val="left" w:pos="468"/>
        </w:tabs>
        <w:suppressAutoHyphens w:val="0"/>
        <w:autoSpaceDE w:val="0"/>
        <w:autoSpaceDN w:val="0"/>
        <w:spacing w:before="0" w:line="240" w:lineRule="exact"/>
        <w:ind w:left="426" w:right="170" w:firstLine="0"/>
        <w:rPr>
          <w:rFonts w:ascii="Arial" w:eastAsia="Arial" w:hAnsi="Arial" w:cs="Arial"/>
          <w:highlight w:val="white"/>
          <w:lang w:eastAsia="it-IT"/>
        </w:rPr>
      </w:pPr>
      <w:r w:rsidRPr="00904FAA">
        <w:rPr>
          <w:rFonts w:ascii="Arial" w:eastAsia="Arial" w:hAnsi="Arial" w:cs="Arial"/>
          <w:highlight w:val="white"/>
          <w:lang w:eastAsia="it-IT"/>
        </w:rPr>
        <w:t>effettuare tutti i movimenti finanziari mediante bonifico bancario o postale, ovvero           con altri strumenti di pagamento idonei a consentire la piena tracciabilità delle operazioni, riportanti il codice identificativo di gara (CIG) e il codice unico di progetto (CUP), fatto salvo quanto previsto all'art. 3, comma 3, della legge citata.</w:t>
      </w:r>
    </w:p>
    <w:p w:rsidR="00783942" w:rsidRPr="00904FAA" w:rsidRDefault="00783942" w:rsidP="00783942">
      <w:pPr>
        <w:tabs>
          <w:tab w:val="left" w:pos="468"/>
        </w:tabs>
        <w:autoSpaceDE w:val="0"/>
        <w:autoSpaceDN w:val="0"/>
        <w:spacing w:before="0" w:line="240" w:lineRule="exact"/>
        <w:ind w:right="170"/>
      </w:pPr>
    </w:p>
    <w:p w:rsidR="009C6082" w:rsidRPr="00904FAA" w:rsidRDefault="009C6082" w:rsidP="00783942">
      <w:pPr>
        <w:pStyle w:val="Paragrafoelenco"/>
        <w:numPr>
          <w:ilvl w:val="0"/>
          <w:numId w:val="2"/>
        </w:numPr>
        <w:tabs>
          <w:tab w:val="left" w:pos="724"/>
        </w:tabs>
        <w:suppressAutoHyphens w:val="0"/>
        <w:autoSpaceDE w:val="0"/>
        <w:autoSpaceDN w:val="0"/>
        <w:spacing w:before="0" w:line="240" w:lineRule="exact"/>
        <w:ind w:left="0" w:right="166" w:firstLine="0"/>
        <w:rPr>
          <w:rFonts w:ascii="Arial" w:eastAsia="Arial" w:hAnsi="Arial" w:cs="Arial"/>
          <w:highlight w:val="white"/>
          <w:lang w:eastAsia="it-IT"/>
        </w:rPr>
      </w:pPr>
      <w:r w:rsidRPr="00904FAA">
        <w:rPr>
          <w:rFonts w:ascii="Arial" w:eastAsia="Arial" w:hAnsi="Arial" w:cs="Arial"/>
          <w:highlight w:val="white"/>
          <w:lang w:eastAsia="it-IT"/>
        </w:rPr>
        <w:t>L' operatore economico, il subappaltatore o il subcontraente che ha notizia dell'inadempimento della propria controparte agli obblighi di tracciabilità finanziaria di cui al presente articolo ne dà immediata comunicazione alla Stazione Appaltante e alla Prefettura – ufficio territoriale del Governo di Venezia.</w:t>
      </w:r>
    </w:p>
    <w:p w:rsidR="00783942" w:rsidRPr="00904FAA" w:rsidRDefault="00783942" w:rsidP="00783942">
      <w:pPr>
        <w:tabs>
          <w:tab w:val="left" w:pos="724"/>
        </w:tabs>
        <w:autoSpaceDE w:val="0"/>
        <w:autoSpaceDN w:val="0"/>
        <w:spacing w:before="0" w:line="240" w:lineRule="exact"/>
        <w:ind w:right="166"/>
      </w:pPr>
    </w:p>
    <w:p w:rsidR="009C6082" w:rsidRPr="00904FAA" w:rsidRDefault="009C6082" w:rsidP="00783942">
      <w:pPr>
        <w:pStyle w:val="Paragrafoelenco"/>
        <w:numPr>
          <w:ilvl w:val="0"/>
          <w:numId w:val="2"/>
        </w:numPr>
        <w:tabs>
          <w:tab w:val="left" w:pos="412"/>
        </w:tabs>
        <w:suppressAutoHyphens w:val="0"/>
        <w:autoSpaceDE w:val="0"/>
        <w:autoSpaceDN w:val="0"/>
        <w:spacing w:before="0" w:line="240" w:lineRule="exact"/>
        <w:ind w:left="0" w:right="172" w:firstLine="0"/>
        <w:rPr>
          <w:rFonts w:ascii="Arial" w:eastAsia="Arial" w:hAnsi="Arial" w:cs="Arial"/>
          <w:highlight w:val="white"/>
          <w:lang w:eastAsia="it-IT"/>
        </w:rPr>
      </w:pPr>
      <w:r w:rsidRPr="00904FAA">
        <w:rPr>
          <w:rFonts w:ascii="Arial" w:eastAsia="Arial" w:hAnsi="Arial" w:cs="Arial"/>
          <w:highlight w:val="white"/>
          <w:lang w:eastAsia="it-IT"/>
        </w:rPr>
        <w:t>Il mancato utilizzo del bonifico bancario o postale ovvero degli altri strumenti di pagamento idonei a consentire la piena tracciabilità delle operazioni determina la risoluzione di diritto del contratto ai sensi dell'art. 3, c. 9 bis, della legge citata.</w:t>
      </w:r>
    </w:p>
    <w:p w:rsidR="00783942" w:rsidRPr="00904FAA" w:rsidRDefault="00783942" w:rsidP="00783942">
      <w:pPr>
        <w:pStyle w:val="Paragrafoelenco"/>
        <w:rPr>
          <w:rFonts w:ascii="Arial" w:eastAsia="Arial" w:hAnsi="Arial" w:cs="Arial"/>
          <w:highlight w:val="white"/>
          <w:lang w:eastAsia="it-IT"/>
        </w:rPr>
      </w:pPr>
    </w:p>
    <w:p w:rsidR="00783942" w:rsidRPr="00904FAA" w:rsidRDefault="00783942" w:rsidP="00783942">
      <w:pPr>
        <w:tabs>
          <w:tab w:val="left" w:pos="412"/>
        </w:tabs>
        <w:autoSpaceDE w:val="0"/>
        <w:autoSpaceDN w:val="0"/>
        <w:spacing w:before="0" w:line="240" w:lineRule="exact"/>
        <w:ind w:right="172"/>
      </w:pPr>
    </w:p>
    <w:p w:rsidR="009C6082" w:rsidRPr="00904FAA" w:rsidRDefault="009C6082" w:rsidP="00783942">
      <w:pPr>
        <w:pStyle w:val="Paragrafoelenco"/>
        <w:numPr>
          <w:ilvl w:val="0"/>
          <w:numId w:val="2"/>
        </w:numPr>
        <w:tabs>
          <w:tab w:val="left" w:pos="388"/>
        </w:tabs>
        <w:suppressAutoHyphens w:val="0"/>
        <w:autoSpaceDE w:val="0"/>
        <w:autoSpaceDN w:val="0"/>
        <w:spacing w:before="0" w:line="240" w:lineRule="exact"/>
        <w:ind w:left="0" w:right="179" w:firstLine="0"/>
        <w:rPr>
          <w:rFonts w:ascii="Arial" w:eastAsia="Arial" w:hAnsi="Arial" w:cs="Arial"/>
          <w:highlight w:val="white"/>
          <w:lang w:eastAsia="it-IT"/>
        </w:rPr>
      </w:pPr>
      <w:r w:rsidRPr="00904FAA">
        <w:rPr>
          <w:rFonts w:ascii="Arial" w:eastAsia="Arial" w:hAnsi="Arial" w:cs="Arial"/>
          <w:highlight w:val="white"/>
          <w:lang w:eastAsia="it-IT"/>
        </w:rPr>
        <w:t>In caso di inosservanza degli obblighi sopra elencati si applicano inoltre le sanzioni di cui all'art. 6 della legge citata.</w:t>
      </w:r>
    </w:p>
    <w:p w:rsidR="00112D1E" w:rsidRPr="00904FAA" w:rsidRDefault="00112D1E">
      <w:pPr>
        <w:pStyle w:val="normal"/>
      </w:pPr>
    </w:p>
    <w:p w:rsidR="00112D1E" w:rsidRPr="00904FAA" w:rsidRDefault="0016138E">
      <w:pPr>
        <w:pStyle w:val="Titolo2"/>
        <w:keepNext w:val="0"/>
        <w:keepLines w:val="0"/>
        <w:rPr>
          <w:color w:val="auto"/>
        </w:rPr>
      </w:pPr>
      <w:bookmarkStart w:id="55" w:name="_Toc201660927"/>
      <w:r w:rsidRPr="00904FAA">
        <w:rPr>
          <w:color w:val="auto"/>
        </w:rPr>
        <w:t>Art. 3</w:t>
      </w:r>
      <w:r w:rsidR="005B25C9" w:rsidRPr="00904FAA">
        <w:rPr>
          <w:color w:val="auto"/>
        </w:rPr>
        <w:t>8</w:t>
      </w:r>
      <w:r w:rsidRPr="00904FAA">
        <w:rPr>
          <w:color w:val="auto"/>
        </w:rPr>
        <w:t xml:space="preserve"> – Obblighi in materia di legalità</w:t>
      </w:r>
      <w:bookmarkEnd w:id="55"/>
    </w:p>
    <w:p w:rsidR="007B622E" w:rsidRPr="00904FAA" w:rsidRDefault="007B622E" w:rsidP="00783942">
      <w:pPr>
        <w:pStyle w:val="Paragrafoelenco"/>
        <w:numPr>
          <w:ilvl w:val="0"/>
          <w:numId w:val="1"/>
        </w:numPr>
        <w:tabs>
          <w:tab w:val="right" w:leader="hyphen" w:pos="7371"/>
        </w:tabs>
        <w:spacing w:before="0" w:line="240" w:lineRule="exact"/>
        <w:ind w:left="0" w:firstLine="0"/>
        <w:rPr>
          <w:rFonts w:ascii="Arial" w:eastAsia="Arial" w:hAnsi="Arial" w:cs="Arial"/>
          <w:highlight w:val="white"/>
          <w:lang w:eastAsia="it-IT"/>
        </w:rPr>
      </w:pPr>
      <w:r w:rsidRPr="00904FAA">
        <w:rPr>
          <w:rFonts w:ascii="Arial" w:eastAsia="Arial" w:hAnsi="Arial" w:cs="Arial"/>
          <w:highlight w:val="white"/>
          <w:lang w:eastAsia="it-IT"/>
        </w:rPr>
        <w:t>L’operatore economico si impegna all'integrale rispetto di quanto previsto nel Protocollo di legalità sottoscritto dalla Prefettura di Venezia e dal soggetto aggiudicatore in data 17 settembre 2019, tra Regione Veneto, Associazione dei Comuni del Veneto (ANCI Veneto), l’Unione Province del Veneto (UPI) e gli Uffici Territoriali del Governo del Veneto e dichiara di essere pienamente consapevole e di accettare il sistema sanzionatorio ivi previsto.</w:t>
      </w:r>
    </w:p>
    <w:p w:rsidR="00112D1E" w:rsidRPr="00904FAA" w:rsidRDefault="0016138E">
      <w:pPr>
        <w:pStyle w:val="Titolo2"/>
        <w:keepNext w:val="0"/>
        <w:keepLines w:val="0"/>
        <w:rPr>
          <w:color w:val="auto"/>
        </w:rPr>
      </w:pPr>
      <w:r w:rsidRPr="00904FAA">
        <w:rPr>
          <w:color w:val="auto"/>
        </w:rPr>
        <w:br/>
      </w:r>
      <w:bookmarkStart w:id="56" w:name="_Toc201660928"/>
      <w:r w:rsidRPr="00904FAA">
        <w:rPr>
          <w:color w:val="auto"/>
        </w:rPr>
        <w:t>Art. 3</w:t>
      </w:r>
      <w:r w:rsidR="005B25C9" w:rsidRPr="00904FAA">
        <w:rPr>
          <w:color w:val="auto"/>
        </w:rPr>
        <w:t>9</w:t>
      </w:r>
      <w:r w:rsidRPr="00904FAA">
        <w:rPr>
          <w:color w:val="auto"/>
        </w:rPr>
        <w:t xml:space="preserve"> – Spese contrattuali</w:t>
      </w:r>
      <w:bookmarkEnd w:id="56"/>
    </w:p>
    <w:p w:rsidR="00112D1E" w:rsidRPr="00904FAA" w:rsidRDefault="0016138E">
      <w:pPr>
        <w:pStyle w:val="normal"/>
        <w:pBdr>
          <w:top w:val="nil"/>
          <w:left w:val="nil"/>
          <w:bottom w:val="nil"/>
          <w:right w:val="nil"/>
        </w:pBdr>
      </w:pPr>
      <w:r w:rsidRPr="00904FAA">
        <w:t>1. L’imposta di bollo e l’eventuale imposta di registro relative al contratto e tutti gli altri oneri tributari sono a carico dell’Operatore economico.</w:t>
      </w:r>
    </w:p>
    <w:p w:rsidR="00112D1E" w:rsidRPr="00904FAA" w:rsidRDefault="0016138E">
      <w:pPr>
        <w:pStyle w:val="normal"/>
        <w:pBdr>
          <w:top w:val="nil"/>
          <w:left w:val="nil"/>
          <w:bottom w:val="nil"/>
          <w:right w:val="nil"/>
        </w:pBdr>
      </w:pPr>
      <w:r w:rsidRPr="00904FAA">
        <w:t xml:space="preserve">2. L’importo dell’imposta di bollo è indicato nell’allegato I.4 del </w:t>
      </w:r>
      <w:proofErr w:type="spellStart"/>
      <w:r w:rsidRPr="00904FAA">
        <w:t>D.Lgs.</w:t>
      </w:r>
      <w:proofErr w:type="spellEnd"/>
      <w:r w:rsidRPr="00904FAA">
        <w:t xml:space="preserve"> n. 36/2023.</w:t>
      </w:r>
    </w:p>
    <w:p w:rsidR="00112D1E" w:rsidRPr="00244FCC" w:rsidRDefault="0016138E">
      <w:pPr>
        <w:pStyle w:val="normal"/>
        <w:pBdr>
          <w:top w:val="single" w:sz="8" w:space="2" w:color="000000"/>
          <w:left w:val="single" w:sz="8" w:space="2" w:color="000000"/>
          <w:bottom w:val="single" w:sz="8" w:space="2" w:color="000000"/>
          <w:right w:val="single" w:sz="8" w:space="2" w:color="000000"/>
        </w:pBdr>
      </w:pPr>
      <w:r w:rsidRPr="00244FCC">
        <w:rPr>
          <w:b/>
        </w:rPr>
        <w:t>Commento:</w:t>
      </w:r>
      <w:r w:rsidRPr="00244FCC">
        <w:rPr>
          <w:b/>
        </w:rPr>
        <w:br/>
      </w:r>
      <w:r w:rsidRPr="00244FCC">
        <w:t>Verificare che nel bando di gara</w:t>
      </w:r>
      <w:r w:rsidR="00783942" w:rsidRPr="00244FCC">
        <w:t>/lettera di invito</w:t>
      </w:r>
      <w:r w:rsidRPr="00244FCC">
        <w:t xml:space="preserve"> sia inserita la seguente clausola:</w:t>
      </w:r>
      <w:r w:rsidRPr="00244FCC">
        <w:br/>
        <w:t>“Qualora l’aggiudicatario, salvo casi di forza maggiore, non aderisca all’invito di stipulare il contratto entro il termine comunicato dal</w:t>
      </w:r>
      <w:r w:rsidR="005F3656" w:rsidRPr="00244FCC">
        <w:t>l</w:t>
      </w:r>
      <w:r w:rsidR="003E121B" w:rsidRPr="00244FCC">
        <w:t>a Città metropolitana di Venezia</w:t>
      </w:r>
      <w:r w:rsidRPr="00244FCC">
        <w:t xml:space="preserve"> o rifiuti o impedisca la stipulazione stessa, oppure siano rilevate cause ostative alla stipulazione dello stesso contratto d’appalto ai sensi della normativa antimafia (</w:t>
      </w:r>
      <w:proofErr w:type="spellStart"/>
      <w:r w:rsidRPr="00244FCC">
        <w:t>D.Lgs.</w:t>
      </w:r>
      <w:proofErr w:type="spellEnd"/>
      <w:r w:rsidRPr="00244FCC">
        <w:t xml:space="preserve"> 6 settembre 2011, n. 159), </w:t>
      </w:r>
      <w:r w:rsidR="005F3656" w:rsidRPr="00244FCC">
        <w:t>l</w:t>
      </w:r>
      <w:r w:rsidR="003E121B" w:rsidRPr="00244FCC">
        <w:t>a Città metropolitana di Venezia</w:t>
      </w:r>
      <w:r w:rsidRPr="00244FCC">
        <w:t xml:space="preserve"> procede a incamerare la garanzia provvisoria a titolo di risarcimento del danno derivante dalla mancata stipulazione del contratto per colpa dell’aggiudicatario, fatta salva l’irrogazione delle sanzioni previste dalle altre leggi vigenti in materia”.</w:t>
      </w:r>
      <w:r w:rsidRPr="00244FCC">
        <w:br/>
        <w:t xml:space="preserve">Per il calcolo dell’imposta di bollo si richiama l’allegato I.4 del </w:t>
      </w:r>
      <w:proofErr w:type="spellStart"/>
      <w:r w:rsidRPr="00244FCC">
        <w:t>D.Lgs.</w:t>
      </w:r>
      <w:proofErr w:type="spellEnd"/>
      <w:r w:rsidRPr="00244FCC">
        <w:t xml:space="preserve"> n. 36/2023.</w:t>
      </w:r>
    </w:p>
    <w:p w:rsidR="00112D1E" w:rsidRPr="00904FAA" w:rsidRDefault="00112D1E">
      <w:pPr>
        <w:pStyle w:val="normal"/>
        <w:spacing w:before="200"/>
        <w:rPr>
          <w:rFonts w:ascii="Verdana" w:eastAsia="Verdana" w:hAnsi="Verdana" w:cs="Verdana"/>
          <w:b/>
          <w:i/>
        </w:rPr>
      </w:pPr>
    </w:p>
    <w:p w:rsidR="00112D1E" w:rsidRPr="00904FAA" w:rsidRDefault="0016138E">
      <w:pPr>
        <w:pStyle w:val="Titolo2"/>
        <w:keepNext w:val="0"/>
        <w:keepLines w:val="0"/>
        <w:rPr>
          <w:color w:val="auto"/>
        </w:rPr>
      </w:pPr>
      <w:r w:rsidRPr="00904FAA">
        <w:rPr>
          <w:color w:val="auto"/>
        </w:rPr>
        <w:br/>
      </w:r>
      <w:bookmarkStart w:id="57" w:name="_Toc201660929"/>
      <w:r w:rsidRPr="00904FAA">
        <w:rPr>
          <w:color w:val="auto"/>
        </w:rPr>
        <w:t xml:space="preserve">Art. </w:t>
      </w:r>
      <w:r w:rsidR="005B25C9" w:rsidRPr="00904FAA">
        <w:rPr>
          <w:color w:val="auto"/>
        </w:rPr>
        <w:t>40</w:t>
      </w:r>
      <w:r w:rsidRPr="00904FAA">
        <w:rPr>
          <w:color w:val="auto"/>
        </w:rPr>
        <w:t xml:space="preserve"> – Disposizioni anticorruzione</w:t>
      </w:r>
      <w:bookmarkEnd w:id="57"/>
    </w:p>
    <w:p w:rsidR="00112D1E" w:rsidRPr="00904FAA" w:rsidRDefault="0016138E">
      <w:pPr>
        <w:pStyle w:val="normal"/>
      </w:pPr>
      <w:r w:rsidRPr="00904FAA">
        <w:t>1. Nell’espletamento del servizio oggetto del presente capitolato vanno rispettati gli obblighi di condotta previsti dal vigente Codice di comportamento approvato ai sensi della legge 6 novembre 2012, n. 190 (“Disposizioni per la prevenzione e la repressione della corruzione e dell'illegalità nella pubblica amministrazione”) e visibile sul sito istituzionale del</w:t>
      </w:r>
      <w:r w:rsidR="005F3656" w:rsidRPr="00904FAA">
        <w:t>l</w:t>
      </w:r>
      <w:r w:rsidR="003E121B" w:rsidRPr="00904FAA">
        <w:t>a Città metropolitana di Venezia</w:t>
      </w:r>
      <w:r w:rsidRPr="00904FAA">
        <w:t>, la cui violazione costituisce causa di risoluzione del contratto.</w:t>
      </w:r>
    </w:p>
    <w:p w:rsidR="00112D1E" w:rsidRPr="00904FAA" w:rsidRDefault="009C6082">
      <w:pPr>
        <w:pStyle w:val="normal"/>
      </w:pPr>
      <w:r w:rsidRPr="00904FAA">
        <w:t>2</w:t>
      </w:r>
      <w:r w:rsidR="0016138E" w:rsidRPr="00904FAA">
        <w:t xml:space="preserve">. L'Operatore economico, con la sottoscrizione del contratto, attesta, ai sensi e per gli effetti dell'art. 53, comma 16 </w:t>
      </w:r>
      <w:proofErr w:type="spellStart"/>
      <w:r w:rsidR="0016138E" w:rsidRPr="00904FAA">
        <w:t>ter</w:t>
      </w:r>
      <w:proofErr w:type="spellEnd"/>
      <w:r w:rsidR="0016138E" w:rsidRPr="00904FAA">
        <w:t xml:space="preserve">, del </w:t>
      </w:r>
      <w:proofErr w:type="spellStart"/>
      <w:r w:rsidR="0016138E" w:rsidRPr="00904FAA">
        <w:t>D.Lgs.</w:t>
      </w:r>
      <w:proofErr w:type="spellEnd"/>
      <w:r w:rsidR="0016138E" w:rsidRPr="00904FAA">
        <w:t xml:space="preserve"> 30 marzo 2001, n. 165, di non aver concluso contratti di lavoro subordinato o autonomo o comunque aventi a oggetto incarichi professionali con ex dipendenti della </w:t>
      </w:r>
      <w:r w:rsidR="005F3656" w:rsidRPr="00904FAA">
        <w:t xml:space="preserve">Città metropolitana di Venezia </w:t>
      </w:r>
      <w:r w:rsidR="0016138E" w:rsidRPr="00904FAA">
        <w:t xml:space="preserve">che abbiano esercitato poteri </w:t>
      </w:r>
      <w:proofErr w:type="spellStart"/>
      <w:r w:rsidR="0016138E" w:rsidRPr="00904FAA">
        <w:t>autoritativi</w:t>
      </w:r>
      <w:proofErr w:type="spellEnd"/>
      <w:r w:rsidR="0016138E" w:rsidRPr="00904FAA">
        <w:t xml:space="preserve"> o negoziali per conto della stessa </w:t>
      </w:r>
      <w:r w:rsidR="005F3656" w:rsidRPr="00904FAA">
        <w:t xml:space="preserve">Città metropolitana </w:t>
      </w:r>
      <w:r w:rsidR="0016138E" w:rsidRPr="00904FAA">
        <w:t>nei confronti del medesimo nel triennio successivo alla cessazione del rapporto di pubblico impiego.</w:t>
      </w:r>
      <w:r w:rsidR="0016138E" w:rsidRPr="00904FAA">
        <w:tab/>
      </w:r>
      <w:r w:rsidR="0016138E" w:rsidRPr="00904FAA">
        <w:tab/>
      </w:r>
    </w:p>
    <w:p w:rsidR="00112D1E" w:rsidRPr="00904FAA" w:rsidRDefault="009C6082">
      <w:pPr>
        <w:pStyle w:val="normal"/>
      </w:pPr>
      <w:r w:rsidRPr="00904FAA">
        <w:t>3</w:t>
      </w:r>
      <w:r w:rsidR="0016138E" w:rsidRPr="00904FAA">
        <w:t xml:space="preserve">. L'Operatore economico, con riferimento alle prestazioni oggetto del contratto, si impegna, ai sensi dell'art. 2 del Codice di comportamento approvato con </w:t>
      </w:r>
      <w:r w:rsidR="005F3656" w:rsidRPr="00904FAA">
        <w:t>_________________________</w:t>
      </w:r>
      <w:r w:rsidR="0016138E" w:rsidRPr="00904FAA">
        <w:t>a osservare e a far osservare ai propri collaboratori a qualsiasi titolo, per quanto compatibili con il ruolo e l'attività svolta, gli obblighi di condotta previsti dal Codice di comportamento stesso.</w:t>
      </w:r>
      <w:r w:rsidR="0016138E" w:rsidRPr="00904FAA">
        <w:tab/>
      </w:r>
    </w:p>
    <w:p w:rsidR="00112D1E" w:rsidRPr="00904FAA" w:rsidRDefault="009C6082">
      <w:pPr>
        <w:pStyle w:val="normal"/>
      </w:pPr>
      <w:r w:rsidRPr="00904FAA">
        <w:t>4</w:t>
      </w:r>
      <w:r w:rsidR="0016138E" w:rsidRPr="00904FAA">
        <w:t>. L'Operatore economico dichiara che l'Amministrazione gli ha trasmesso  copia del Codice stesso e dichiara di averne preso completa e piena conoscenza. L'Operatore economico si impegna a trasmettere copia dello stesso ai propri collaboratori a qualsiasi titolo.</w:t>
      </w:r>
    </w:p>
    <w:p w:rsidR="00112D1E" w:rsidRPr="00904FAA" w:rsidRDefault="009C6082">
      <w:pPr>
        <w:pStyle w:val="normal"/>
      </w:pPr>
      <w:r w:rsidRPr="00904FAA">
        <w:t>5</w:t>
      </w:r>
      <w:r w:rsidR="0016138E" w:rsidRPr="00904FAA">
        <w:t>. L'Amministrazione, accertata la compatibilità dell'obbligo violato con la tipologia del rapporto instaurato, contesta, per iscritto, le presunte violazioni degli obblighi previsti dal Codice di comportamento e assegna un termine non superiore a 10 (dieci) giorni per la presentazione di eventuali osservazioni e giustificazioni.</w:t>
      </w:r>
    </w:p>
    <w:p w:rsidR="00112D1E" w:rsidRPr="00904FAA" w:rsidRDefault="0016138E">
      <w:pPr>
        <w:pStyle w:val="normal"/>
        <w:pBdr>
          <w:top w:val="nil"/>
          <w:left w:val="nil"/>
          <w:bottom w:val="nil"/>
          <w:right w:val="nil"/>
          <w:between w:val="nil"/>
        </w:pBdr>
      </w:pPr>
      <w:r w:rsidRPr="00904FAA">
        <w:t xml:space="preserve">  </w:t>
      </w:r>
    </w:p>
    <w:p w:rsidR="00112D1E" w:rsidRPr="00904FAA" w:rsidRDefault="0016138E">
      <w:pPr>
        <w:pStyle w:val="Titolo2"/>
        <w:keepNext w:val="0"/>
        <w:keepLines w:val="0"/>
        <w:rPr>
          <w:color w:val="auto"/>
        </w:rPr>
      </w:pPr>
      <w:bookmarkStart w:id="58" w:name="_Toc201660930"/>
      <w:r w:rsidRPr="00904FAA">
        <w:rPr>
          <w:color w:val="auto"/>
        </w:rPr>
        <w:t xml:space="preserve">Art. </w:t>
      </w:r>
      <w:r w:rsidR="005B25C9" w:rsidRPr="00904FAA">
        <w:rPr>
          <w:color w:val="auto"/>
        </w:rPr>
        <w:t>41</w:t>
      </w:r>
      <w:r w:rsidRPr="00904FAA">
        <w:rPr>
          <w:color w:val="auto"/>
        </w:rPr>
        <w:t xml:space="preserve"> – Norma di chiusura</w:t>
      </w:r>
      <w:bookmarkEnd w:id="58"/>
    </w:p>
    <w:p w:rsidR="00112D1E" w:rsidRPr="00904FAA" w:rsidRDefault="0016138E">
      <w:pPr>
        <w:pStyle w:val="normal"/>
      </w:pPr>
      <w:r w:rsidRPr="00904FAA">
        <w:t>1. L’Operatore economico, avendo partecipato alla procedura per l’affidamento del contratto di appalto, riconosce e accetta in maniera piena e consapevole, tutte le prescrizioni richieste per l’espletamento del servizio, nonché tutte le clausole specifiche previste nel presente capitolato.</w:t>
      </w:r>
    </w:p>
    <w:p w:rsidR="00112D1E" w:rsidRPr="00904FAA" w:rsidRDefault="00112D1E">
      <w:pPr>
        <w:pStyle w:val="Titolo2"/>
        <w:rPr>
          <w:color w:val="auto"/>
        </w:rPr>
      </w:pPr>
      <w:bookmarkStart w:id="59" w:name="_ea6h01o7aian" w:colFirst="0" w:colLast="0"/>
      <w:bookmarkEnd w:id="59"/>
    </w:p>
    <w:p w:rsidR="00112D1E" w:rsidRPr="00904FAA" w:rsidRDefault="00112D1E">
      <w:pPr>
        <w:pStyle w:val="normal"/>
      </w:pPr>
    </w:p>
    <w:sectPr w:rsidR="00112D1E" w:rsidRPr="00904FAA" w:rsidSect="00B040F7">
      <w:footerReference w:type="default" r:id="rId13"/>
      <w:headerReference w:type="first" r:id="rId14"/>
      <w:pgSz w:w="11909" w:h="16834"/>
      <w:pgMar w:top="1417" w:right="1134" w:bottom="1134" w:left="1134"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0F7" w:rsidRDefault="00B040F7" w:rsidP="00112D1E">
      <w:pPr>
        <w:spacing w:before="0"/>
      </w:pPr>
      <w:r>
        <w:separator/>
      </w:r>
    </w:p>
  </w:endnote>
  <w:endnote w:type="continuationSeparator" w:id="0">
    <w:p w:rsidR="00B040F7" w:rsidRDefault="00B040F7" w:rsidP="00112D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0F7" w:rsidRDefault="004B5EDE">
    <w:pPr>
      <w:pStyle w:val="normal"/>
      <w:jc w:val="right"/>
    </w:pPr>
    <w:fldSimple w:instr="PAGE">
      <w:r w:rsidR="00FC5C72">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0F7" w:rsidRDefault="00B040F7" w:rsidP="00112D1E">
      <w:pPr>
        <w:spacing w:before="0"/>
      </w:pPr>
      <w:r>
        <w:separator/>
      </w:r>
    </w:p>
  </w:footnote>
  <w:footnote w:type="continuationSeparator" w:id="0">
    <w:p w:rsidR="00B040F7" w:rsidRDefault="00B040F7" w:rsidP="00112D1E">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0F7" w:rsidRDefault="00B040F7" w:rsidP="009C5620">
    <w:pPr>
      <w:pStyle w:val="Header"/>
      <w:jc w:val="center"/>
    </w:pPr>
    <w:r>
      <w:rPr>
        <w:noProof/>
      </w:rPr>
      <w:drawing>
        <wp:anchor distT="0" distB="0" distL="114300" distR="114300" simplePos="0" relativeHeight="251659264" behindDoc="0" locked="0" layoutInCell="1" allowOverlap="1">
          <wp:simplePos x="0" y="0"/>
          <wp:positionH relativeFrom="column">
            <wp:posOffset>2046605</wp:posOffset>
          </wp:positionH>
          <wp:positionV relativeFrom="paragraph">
            <wp:posOffset>-61595</wp:posOffset>
          </wp:positionV>
          <wp:extent cx="710565" cy="955040"/>
          <wp:effectExtent l="19050" t="0" r="0" b="0"/>
          <wp:wrapSquare wrapText="bothSides"/>
          <wp:docPr id="3" name="Immagin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710565" cy="955040"/>
                  </a:xfrm>
                  <a:prstGeom prst="rect">
                    <a:avLst/>
                  </a:prstGeom>
                </pic:spPr>
              </pic:pic>
            </a:graphicData>
          </a:graphic>
        </wp:anchor>
      </w:drawing>
    </w:r>
  </w:p>
  <w:p w:rsidR="00B040F7" w:rsidRDefault="00B040F7" w:rsidP="009C5620">
    <w:pPr>
      <w:pStyle w:val="Header"/>
      <w:jc w:val="center"/>
    </w:pPr>
  </w:p>
  <w:p w:rsidR="00B040F7" w:rsidRDefault="00B040F7" w:rsidP="009C5620">
    <w:pPr>
      <w:pStyle w:val="Header"/>
      <w:jc w:val="center"/>
    </w:pPr>
  </w:p>
  <w:p w:rsidR="00B040F7" w:rsidRDefault="00B040F7" w:rsidP="009C5620">
    <w:pPr>
      <w:pStyle w:val="Header"/>
      <w:jc w:val="center"/>
    </w:pPr>
  </w:p>
  <w:p w:rsidR="00B040F7" w:rsidRDefault="00B040F7" w:rsidP="009C5620">
    <w:pPr>
      <w:pStyle w:val="Header"/>
      <w:jc w:val="center"/>
    </w:pPr>
  </w:p>
  <w:p w:rsidR="00B040F7" w:rsidRDefault="00B040F7" w:rsidP="009C5620">
    <w:pPr>
      <w:pStyle w:val="provs04"/>
      <w:rPr>
        <w:rFonts w:ascii="Times New Roman" w:hAnsi="Times New Roman"/>
        <w:sz w:val="32"/>
        <w:szCs w:val="32"/>
      </w:rPr>
    </w:pPr>
  </w:p>
  <w:p w:rsidR="00B040F7" w:rsidRDefault="00B040F7" w:rsidP="009C5620">
    <w:pPr>
      <w:pStyle w:val="provs04"/>
      <w:rPr>
        <w:rFonts w:ascii="Times New Roman" w:hAnsi="Times New Roman"/>
        <w:sz w:val="32"/>
        <w:szCs w:val="32"/>
      </w:rPr>
    </w:pPr>
    <w:r>
      <w:rPr>
        <w:rFonts w:ascii="Times New Roman" w:hAnsi="Times New Roman"/>
        <w:sz w:val="32"/>
        <w:szCs w:val="32"/>
      </w:rPr>
      <w:t xml:space="preserve">CITTÀ METROPOLITANA </w:t>
    </w:r>
    <w:proofErr w:type="spellStart"/>
    <w:r>
      <w:rPr>
        <w:rFonts w:ascii="Times New Roman" w:hAnsi="Times New Roman"/>
        <w:sz w:val="32"/>
        <w:szCs w:val="32"/>
      </w:rPr>
      <w:t>DI</w:t>
    </w:r>
    <w:proofErr w:type="spellEnd"/>
    <w:r>
      <w:rPr>
        <w:rFonts w:ascii="Times New Roman" w:hAnsi="Times New Roman"/>
        <w:sz w:val="32"/>
        <w:szCs w:val="32"/>
      </w:rPr>
      <w:t xml:space="preserve"> VENEZIA</w:t>
    </w:r>
  </w:p>
  <w:p w:rsidR="00B040F7" w:rsidRDefault="00B040F7" w:rsidP="009C5620">
    <w:pPr>
      <w:pStyle w:val="provs04"/>
      <w:rPr>
        <w:rFonts w:ascii="Times New Roman" w:hAnsi="Times New Roman"/>
        <w:sz w:val="32"/>
        <w:szCs w:val="32"/>
      </w:rPr>
    </w:pPr>
  </w:p>
  <w:p w:rsidR="00B040F7" w:rsidRPr="00CE472A" w:rsidRDefault="00B040F7" w:rsidP="009C5620">
    <w:pPr>
      <w:pStyle w:val="Standard"/>
      <w:jc w:val="center"/>
      <w:rPr>
        <w:highlight w:val="yellow"/>
      </w:rPr>
    </w:pPr>
    <w:r w:rsidRPr="00CE472A">
      <w:rPr>
        <w:b/>
        <w:bCs/>
        <w:sz w:val="24"/>
        <w:szCs w:val="24"/>
        <w:highlight w:val="yellow"/>
      </w:rPr>
      <w:t>AREA …</w:t>
    </w:r>
  </w:p>
  <w:p w:rsidR="00B040F7" w:rsidRPr="00043F70" w:rsidRDefault="00B040F7" w:rsidP="009C5620">
    <w:pPr>
      <w:pStyle w:val="Standard"/>
      <w:jc w:val="center"/>
      <w:rPr>
        <w:b/>
        <w:bCs/>
        <w:i/>
        <w:iCs/>
        <w:sz w:val="22"/>
        <w:szCs w:val="22"/>
      </w:rPr>
    </w:pPr>
    <w:r w:rsidRPr="00CE472A">
      <w:rPr>
        <w:b/>
        <w:bCs/>
        <w:i/>
        <w:iCs/>
        <w:sz w:val="22"/>
        <w:szCs w:val="22"/>
        <w:highlight w:val="yellow"/>
      </w:rPr>
      <w:t>Servizio ...</w:t>
    </w:r>
  </w:p>
  <w:p w:rsidR="00B040F7" w:rsidRDefault="00B040F7">
    <w:pPr>
      <w:pStyle w:val="norma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62DE8"/>
    <w:multiLevelType w:val="hybridMultilevel"/>
    <w:tmpl w:val="7E12FE6C"/>
    <w:lvl w:ilvl="0" w:tplc="B7B4245E">
      <w:start w:val="1"/>
      <w:numFmt w:val="decimal"/>
      <w:suff w:val="space"/>
      <w:lvlText w:val="%1."/>
      <w:lvlJc w:val="left"/>
      <w:pPr>
        <w:ind w:left="720" w:hanging="360"/>
      </w:pPr>
      <w:rPr>
        <w:rFonts w:hint="default"/>
      </w:rPr>
    </w:lvl>
    <w:lvl w:ilvl="1" w:tplc="04100019">
      <w:start w:val="1"/>
      <w:numFmt w:val="lowerLetter"/>
      <w:lvlText w:val="%2."/>
      <w:lvlJc w:val="left"/>
      <w:pPr>
        <w:ind w:left="786"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32A40C8"/>
    <w:multiLevelType w:val="hybridMultilevel"/>
    <w:tmpl w:val="9678274A"/>
    <w:lvl w:ilvl="0" w:tplc="C8C4C3C2">
      <w:start w:val="1"/>
      <w:numFmt w:val="decimal"/>
      <w:suff w:val="space"/>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C487B76"/>
    <w:multiLevelType w:val="hybridMultilevel"/>
    <w:tmpl w:val="584CBC64"/>
    <w:lvl w:ilvl="0" w:tplc="79A403CA">
      <w:numFmt w:val="bullet"/>
      <w:suff w:val="space"/>
      <w:lvlText w:val="-"/>
      <w:lvlJc w:val="left"/>
      <w:pPr>
        <w:ind w:left="720" w:hanging="360"/>
      </w:pPr>
      <w:rPr>
        <w:rFonts w:ascii="Times New Roman" w:eastAsia="Verdan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FB54BFD"/>
    <w:multiLevelType w:val="hybridMultilevel"/>
    <w:tmpl w:val="CBAE790A"/>
    <w:lvl w:ilvl="0" w:tplc="98A6B2AE">
      <w:numFmt w:val="bullet"/>
      <w:lvlText w:val="-"/>
      <w:lvlJc w:val="left"/>
      <w:pPr>
        <w:ind w:left="720" w:hanging="360"/>
      </w:pPr>
      <w:rPr>
        <w:rFonts w:ascii="Times New Roman" w:eastAsia="Verdan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lvlOverride w:ilvl="0">
      <w:lvl w:ilvl="0" w:tplc="C8C4C3C2">
        <w:start w:val="1"/>
        <w:numFmt w:val="decimal"/>
        <w:suff w:val="space"/>
        <w:lvlText w:val="%1."/>
        <w:lvlJc w:val="left"/>
        <w:pPr>
          <w:ind w:left="720" w:hanging="360"/>
        </w:pPr>
        <w:rPr>
          <w:rFonts w:hint="default"/>
        </w:rPr>
      </w:lvl>
    </w:lvlOverride>
    <w:lvlOverride w:ilvl="1">
      <w:lvl w:ilvl="1" w:tplc="04100019" w:tentative="1">
        <w:start w:val="1"/>
        <w:numFmt w:val="lowerLetter"/>
        <w:lvlText w:val="%2."/>
        <w:lvlJc w:val="left"/>
        <w:pPr>
          <w:ind w:left="1440" w:hanging="360"/>
        </w:pPr>
      </w:lvl>
    </w:lvlOverride>
    <w:lvlOverride w:ilvl="2">
      <w:lvl w:ilvl="2" w:tplc="0410001B" w:tentative="1">
        <w:start w:val="1"/>
        <w:numFmt w:val="lowerRoman"/>
        <w:lvlText w:val="%3."/>
        <w:lvlJc w:val="right"/>
        <w:pPr>
          <w:ind w:left="2160" w:hanging="180"/>
        </w:pPr>
      </w:lvl>
    </w:lvlOverride>
    <w:lvlOverride w:ilvl="3">
      <w:lvl w:ilvl="3" w:tplc="0410000F" w:tentative="1">
        <w:start w:val="1"/>
        <w:numFmt w:val="decimal"/>
        <w:lvlText w:val="%4."/>
        <w:lvlJc w:val="left"/>
        <w:pPr>
          <w:ind w:left="2880" w:hanging="360"/>
        </w:pPr>
      </w:lvl>
    </w:lvlOverride>
    <w:lvlOverride w:ilvl="4">
      <w:lvl w:ilvl="4" w:tplc="04100019" w:tentative="1">
        <w:start w:val="1"/>
        <w:numFmt w:val="lowerLetter"/>
        <w:lvlText w:val="%5."/>
        <w:lvlJc w:val="left"/>
        <w:pPr>
          <w:ind w:left="3600" w:hanging="360"/>
        </w:pPr>
      </w:lvl>
    </w:lvlOverride>
    <w:lvlOverride w:ilvl="5">
      <w:lvl w:ilvl="5" w:tplc="0410001B" w:tentative="1">
        <w:start w:val="1"/>
        <w:numFmt w:val="lowerRoman"/>
        <w:lvlText w:val="%6."/>
        <w:lvlJc w:val="right"/>
        <w:pPr>
          <w:ind w:left="4320" w:hanging="180"/>
        </w:pPr>
      </w:lvl>
    </w:lvlOverride>
    <w:lvlOverride w:ilvl="6">
      <w:lvl w:ilvl="6" w:tplc="0410000F" w:tentative="1">
        <w:start w:val="1"/>
        <w:numFmt w:val="decimal"/>
        <w:lvlText w:val="%7."/>
        <w:lvlJc w:val="left"/>
        <w:pPr>
          <w:ind w:left="5040" w:hanging="360"/>
        </w:pPr>
      </w:lvl>
    </w:lvlOverride>
    <w:lvlOverride w:ilvl="7">
      <w:lvl w:ilvl="7" w:tplc="04100019" w:tentative="1">
        <w:start w:val="1"/>
        <w:numFmt w:val="lowerLetter"/>
        <w:lvlText w:val="%8."/>
        <w:lvlJc w:val="left"/>
        <w:pPr>
          <w:ind w:left="5760" w:hanging="360"/>
        </w:pPr>
      </w:lvl>
    </w:lvlOverride>
    <w:lvlOverride w:ilvl="8">
      <w:lvl w:ilvl="8" w:tplc="0410001B" w:tentative="1">
        <w:start w:val="1"/>
        <w:numFmt w:val="lowerRoman"/>
        <w:lvlText w:val="%9."/>
        <w:lvlJc w:val="right"/>
        <w:pPr>
          <w:ind w:left="6480" w:hanging="180"/>
        </w:pPr>
      </w:lvl>
    </w:lvlOverride>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112D1E"/>
    <w:rsid w:val="000450BC"/>
    <w:rsid w:val="00051243"/>
    <w:rsid w:val="000A00CA"/>
    <w:rsid w:val="000A123B"/>
    <w:rsid w:val="000A5378"/>
    <w:rsid w:val="00112D1E"/>
    <w:rsid w:val="00131F3D"/>
    <w:rsid w:val="00151A29"/>
    <w:rsid w:val="0016138E"/>
    <w:rsid w:val="00173EA7"/>
    <w:rsid w:val="001A141B"/>
    <w:rsid w:val="001B73FF"/>
    <w:rsid w:val="001E2F6E"/>
    <w:rsid w:val="00224F9D"/>
    <w:rsid w:val="00244FCC"/>
    <w:rsid w:val="0024629B"/>
    <w:rsid w:val="00254C8F"/>
    <w:rsid w:val="00280D5F"/>
    <w:rsid w:val="00282C97"/>
    <w:rsid w:val="002A4A49"/>
    <w:rsid w:val="002D446E"/>
    <w:rsid w:val="00313D2B"/>
    <w:rsid w:val="003B002A"/>
    <w:rsid w:val="003B6B03"/>
    <w:rsid w:val="003D2C6D"/>
    <w:rsid w:val="003E121B"/>
    <w:rsid w:val="004032DE"/>
    <w:rsid w:val="0041092D"/>
    <w:rsid w:val="00475849"/>
    <w:rsid w:val="004A6E63"/>
    <w:rsid w:val="004B5EDE"/>
    <w:rsid w:val="004F12BE"/>
    <w:rsid w:val="00503935"/>
    <w:rsid w:val="0053475C"/>
    <w:rsid w:val="00541AEE"/>
    <w:rsid w:val="005423B9"/>
    <w:rsid w:val="005506AB"/>
    <w:rsid w:val="00556B4F"/>
    <w:rsid w:val="00577094"/>
    <w:rsid w:val="00586A73"/>
    <w:rsid w:val="00587113"/>
    <w:rsid w:val="005B25C9"/>
    <w:rsid w:val="005F3656"/>
    <w:rsid w:val="00613118"/>
    <w:rsid w:val="00615CD7"/>
    <w:rsid w:val="00636663"/>
    <w:rsid w:val="00682E76"/>
    <w:rsid w:val="006866FE"/>
    <w:rsid w:val="00741408"/>
    <w:rsid w:val="007565A3"/>
    <w:rsid w:val="00776F8F"/>
    <w:rsid w:val="00783942"/>
    <w:rsid w:val="007B622E"/>
    <w:rsid w:val="008417BD"/>
    <w:rsid w:val="008B6BD3"/>
    <w:rsid w:val="008D58D9"/>
    <w:rsid w:val="0090050E"/>
    <w:rsid w:val="00904FAA"/>
    <w:rsid w:val="00936012"/>
    <w:rsid w:val="00950E98"/>
    <w:rsid w:val="00951F4C"/>
    <w:rsid w:val="009B3116"/>
    <w:rsid w:val="009C5620"/>
    <w:rsid w:val="009C6082"/>
    <w:rsid w:val="009D2E3B"/>
    <w:rsid w:val="00AB55D1"/>
    <w:rsid w:val="00AC00C6"/>
    <w:rsid w:val="00AD7B17"/>
    <w:rsid w:val="00B040F7"/>
    <w:rsid w:val="00BD67E4"/>
    <w:rsid w:val="00BF6F51"/>
    <w:rsid w:val="00C73B4D"/>
    <w:rsid w:val="00C82775"/>
    <w:rsid w:val="00D004B5"/>
    <w:rsid w:val="00D31A90"/>
    <w:rsid w:val="00D83200"/>
    <w:rsid w:val="00D91692"/>
    <w:rsid w:val="00DC0C69"/>
    <w:rsid w:val="00DC2B4D"/>
    <w:rsid w:val="00DF676A"/>
    <w:rsid w:val="00E439A0"/>
    <w:rsid w:val="00E67AC0"/>
    <w:rsid w:val="00EA5446"/>
    <w:rsid w:val="00F140C7"/>
    <w:rsid w:val="00F24AC0"/>
    <w:rsid w:val="00F3242F"/>
    <w:rsid w:val="00F65D55"/>
    <w:rsid w:val="00F7059C"/>
    <w:rsid w:val="00FB4D04"/>
    <w:rsid w:val="00FC5C7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highlight w:val="white"/>
        <w:lang w:val="it-IT" w:eastAsia="it-IT" w:bidi="ar-SA"/>
      </w:rPr>
    </w:rPrDefault>
    <w:pPrDefault>
      <w:pPr>
        <w:spacing w:before="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417BD"/>
  </w:style>
  <w:style w:type="paragraph" w:styleId="Titolo1">
    <w:name w:val="heading 1"/>
    <w:basedOn w:val="normal"/>
    <w:next w:val="normal"/>
    <w:rsid w:val="00112D1E"/>
    <w:pPr>
      <w:keepNext/>
      <w:keepLines/>
      <w:spacing w:before="400" w:after="120"/>
      <w:outlineLvl w:val="0"/>
    </w:pPr>
    <w:rPr>
      <w:sz w:val="40"/>
      <w:szCs w:val="40"/>
    </w:rPr>
  </w:style>
  <w:style w:type="paragraph" w:styleId="Titolo2">
    <w:name w:val="heading 2"/>
    <w:basedOn w:val="normal"/>
    <w:next w:val="normal"/>
    <w:rsid w:val="00112D1E"/>
    <w:pPr>
      <w:keepNext/>
      <w:keepLines/>
      <w:spacing w:before="20"/>
      <w:outlineLvl w:val="1"/>
    </w:pPr>
    <w:rPr>
      <w:color w:val="0000FF"/>
      <w:sz w:val="28"/>
      <w:szCs w:val="28"/>
    </w:rPr>
  </w:style>
  <w:style w:type="paragraph" w:styleId="Titolo3">
    <w:name w:val="heading 3"/>
    <w:basedOn w:val="normal"/>
    <w:next w:val="normal"/>
    <w:rsid w:val="00112D1E"/>
    <w:pPr>
      <w:keepNext/>
      <w:keepLines/>
      <w:spacing w:before="320" w:after="80"/>
      <w:outlineLvl w:val="2"/>
    </w:pPr>
    <w:rPr>
      <w:color w:val="434343"/>
      <w:sz w:val="28"/>
      <w:szCs w:val="28"/>
    </w:rPr>
  </w:style>
  <w:style w:type="paragraph" w:styleId="Titolo4">
    <w:name w:val="heading 4"/>
    <w:basedOn w:val="normal"/>
    <w:next w:val="normal"/>
    <w:rsid w:val="00112D1E"/>
    <w:pPr>
      <w:keepNext/>
      <w:keepLines/>
      <w:spacing w:before="280" w:after="80"/>
      <w:outlineLvl w:val="3"/>
    </w:pPr>
    <w:rPr>
      <w:color w:val="666666"/>
      <w:sz w:val="24"/>
      <w:szCs w:val="24"/>
    </w:rPr>
  </w:style>
  <w:style w:type="paragraph" w:styleId="Titolo5">
    <w:name w:val="heading 5"/>
    <w:basedOn w:val="normal"/>
    <w:next w:val="normal"/>
    <w:rsid w:val="00112D1E"/>
    <w:pPr>
      <w:keepNext/>
      <w:keepLines/>
      <w:spacing w:after="80"/>
      <w:outlineLvl w:val="4"/>
    </w:pPr>
    <w:rPr>
      <w:color w:val="666666"/>
    </w:rPr>
  </w:style>
  <w:style w:type="paragraph" w:styleId="Titolo6">
    <w:name w:val="heading 6"/>
    <w:basedOn w:val="normal"/>
    <w:next w:val="normal"/>
    <w:rsid w:val="00112D1E"/>
    <w:pPr>
      <w:keepNext/>
      <w:keepLines/>
      <w:spacing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112D1E"/>
  </w:style>
  <w:style w:type="table" w:customStyle="1" w:styleId="TableNormal">
    <w:name w:val="Table Normal"/>
    <w:rsid w:val="00112D1E"/>
    <w:tblPr>
      <w:tblCellMar>
        <w:top w:w="0" w:type="dxa"/>
        <w:left w:w="0" w:type="dxa"/>
        <w:bottom w:w="0" w:type="dxa"/>
        <w:right w:w="0" w:type="dxa"/>
      </w:tblCellMar>
    </w:tblPr>
  </w:style>
  <w:style w:type="paragraph" w:styleId="Titolo">
    <w:name w:val="Title"/>
    <w:basedOn w:val="normal"/>
    <w:next w:val="normal"/>
    <w:rsid w:val="00112D1E"/>
    <w:pPr>
      <w:keepNext/>
      <w:keepLines/>
      <w:spacing w:after="60"/>
    </w:pPr>
    <w:rPr>
      <w:sz w:val="40"/>
      <w:szCs w:val="40"/>
    </w:rPr>
  </w:style>
  <w:style w:type="paragraph" w:styleId="Sottotitolo">
    <w:name w:val="Subtitle"/>
    <w:basedOn w:val="normal"/>
    <w:next w:val="normal"/>
    <w:rsid w:val="00112D1E"/>
    <w:pPr>
      <w:keepNext/>
      <w:keepLines/>
      <w:spacing w:before="0" w:after="320"/>
    </w:pPr>
    <w:rPr>
      <w:color w:val="666666"/>
      <w:sz w:val="30"/>
      <w:szCs w:val="30"/>
    </w:rPr>
  </w:style>
  <w:style w:type="table" w:customStyle="1" w:styleId="a">
    <w:basedOn w:val="TableNormal"/>
    <w:rsid w:val="00112D1E"/>
    <w:tblPr>
      <w:tblStyleRowBandSize w:val="1"/>
      <w:tblStyleColBandSize w:val="1"/>
      <w:tblCellMar>
        <w:top w:w="100" w:type="dxa"/>
        <w:left w:w="100" w:type="dxa"/>
        <w:bottom w:w="100" w:type="dxa"/>
        <w:right w:w="100" w:type="dxa"/>
      </w:tblCellMar>
    </w:tblPr>
  </w:style>
  <w:style w:type="table" w:customStyle="1" w:styleId="a0">
    <w:basedOn w:val="TableNormal"/>
    <w:rsid w:val="00112D1E"/>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950E98"/>
    <w:pPr>
      <w:spacing w:before="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0E98"/>
    <w:rPr>
      <w:rFonts w:ascii="Tahoma" w:hAnsi="Tahoma" w:cs="Tahoma"/>
      <w:sz w:val="16"/>
      <w:szCs w:val="16"/>
    </w:rPr>
  </w:style>
  <w:style w:type="paragraph" w:styleId="Paragrafoelenco">
    <w:name w:val="List Paragraph"/>
    <w:basedOn w:val="Normale"/>
    <w:uiPriority w:val="99"/>
    <w:qFormat/>
    <w:rsid w:val="007B622E"/>
    <w:pPr>
      <w:widowControl w:val="0"/>
      <w:suppressAutoHyphens/>
      <w:spacing w:before="1"/>
      <w:ind w:left="251" w:hanging="142"/>
    </w:pPr>
    <w:rPr>
      <w:rFonts w:ascii="Verdana" w:eastAsia="Verdana" w:hAnsi="Verdana" w:cs="Verdana"/>
      <w:highlight w:val="none"/>
      <w:lang w:eastAsia="en-US"/>
    </w:rPr>
  </w:style>
  <w:style w:type="paragraph" w:styleId="Mappadocumento">
    <w:name w:val="Document Map"/>
    <w:basedOn w:val="Normale"/>
    <w:link w:val="MappadocumentoCarattere"/>
    <w:uiPriority w:val="99"/>
    <w:semiHidden/>
    <w:unhideWhenUsed/>
    <w:rsid w:val="000450BC"/>
    <w:pPr>
      <w:spacing w:before="0"/>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450BC"/>
    <w:rPr>
      <w:rFonts w:ascii="Tahoma" w:hAnsi="Tahoma" w:cs="Tahoma"/>
      <w:sz w:val="16"/>
      <w:szCs w:val="16"/>
    </w:rPr>
  </w:style>
  <w:style w:type="paragraph" w:styleId="Nessunaspaziatura">
    <w:name w:val="No Spacing"/>
    <w:uiPriority w:val="1"/>
    <w:qFormat/>
    <w:rsid w:val="00EA5446"/>
    <w:pPr>
      <w:spacing w:before="0"/>
    </w:pPr>
  </w:style>
  <w:style w:type="paragraph" w:styleId="Titolosommario">
    <w:name w:val="TOC Heading"/>
    <w:basedOn w:val="Titolo1"/>
    <w:next w:val="Normale"/>
    <w:uiPriority w:val="39"/>
    <w:semiHidden/>
    <w:unhideWhenUsed/>
    <w:qFormat/>
    <w:rsid w:val="009C5620"/>
    <w:pPr>
      <w:spacing w:before="480" w:after="0" w:line="276" w:lineRule="auto"/>
      <w:jc w:val="left"/>
      <w:outlineLvl w:val="9"/>
    </w:pPr>
    <w:rPr>
      <w:rFonts w:asciiTheme="majorHAnsi" w:eastAsiaTheme="majorEastAsia" w:hAnsiTheme="majorHAnsi" w:cstheme="majorBidi"/>
      <w:b/>
      <w:bCs/>
      <w:color w:val="365F91" w:themeColor="accent1" w:themeShade="BF"/>
      <w:sz w:val="28"/>
      <w:szCs w:val="28"/>
      <w:highlight w:val="none"/>
      <w:lang w:eastAsia="en-US"/>
    </w:rPr>
  </w:style>
  <w:style w:type="paragraph" w:styleId="Sommario2">
    <w:name w:val="toc 2"/>
    <w:basedOn w:val="Normale"/>
    <w:next w:val="Normale"/>
    <w:autoRedefine/>
    <w:uiPriority w:val="39"/>
    <w:unhideWhenUsed/>
    <w:rsid w:val="009C5620"/>
    <w:pPr>
      <w:spacing w:after="100"/>
      <w:ind w:left="220"/>
    </w:pPr>
  </w:style>
  <w:style w:type="character" w:styleId="Collegamentoipertestuale">
    <w:name w:val="Hyperlink"/>
    <w:basedOn w:val="Carpredefinitoparagrafo"/>
    <w:uiPriority w:val="99"/>
    <w:unhideWhenUsed/>
    <w:rsid w:val="009C5620"/>
    <w:rPr>
      <w:color w:val="0000FF" w:themeColor="hyperlink"/>
      <w:u w:val="single"/>
    </w:rPr>
  </w:style>
  <w:style w:type="paragraph" w:styleId="Intestazione">
    <w:name w:val="header"/>
    <w:basedOn w:val="Normale"/>
    <w:link w:val="IntestazioneCarattere"/>
    <w:uiPriority w:val="99"/>
    <w:semiHidden/>
    <w:unhideWhenUsed/>
    <w:rsid w:val="009C5620"/>
    <w:pPr>
      <w:tabs>
        <w:tab w:val="center" w:pos="4819"/>
        <w:tab w:val="right" w:pos="9638"/>
      </w:tabs>
      <w:spacing w:before="0"/>
    </w:pPr>
  </w:style>
  <w:style w:type="character" w:customStyle="1" w:styleId="IntestazioneCarattere">
    <w:name w:val="Intestazione Carattere"/>
    <w:basedOn w:val="Carpredefinitoparagrafo"/>
    <w:link w:val="Intestazione"/>
    <w:uiPriority w:val="99"/>
    <w:semiHidden/>
    <w:rsid w:val="009C5620"/>
  </w:style>
  <w:style w:type="paragraph" w:styleId="Pidipagina">
    <w:name w:val="footer"/>
    <w:basedOn w:val="Normale"/>
    <w:link w:val="PidipaginaCarattere"/>
    <w:uiPriority w:val="99"/>
    <w:semiHidden/>
    <w:unhideWhenUsed/>
    <w:rsid w:val="009C5620"/>
    <w:pPr>
      <w:tabs>
        <w:tab w:val="center" w:pos="4819"/>
        <w:tab w:val="right" w:pos="9638"/>
      </w:tabs>
      <w:spacing w:before="0"/>
    </w:pPr>
  </w:style>
  <w:style w:type="character" w:customStyle="1" w:styleId="PidipaginaCarattere">
    <w:name w:val="Piè di pagina Carattere"/>
    <w:basedOn w:val="Carpredefinitoparagrafo"/>
    <w:link w:val="Pidipagina"/>
    <w:uiPriority w:val="99"/>
    <w:semiHidden/>
    <w:rsid w:val="009C5620"/>
  </w:style>
  <w:style w:type="paragraph" w:customStyle="1" w:styleId="Standard">
    <w:name w:val="Standard"/>
    <w:rsid w:val="009C5620"/>
    <w:pPr>
      <w:autoSpaceDN w:val="0"/>
      <w:spacing w:before="0"/>
      <w:jc w:val="left"/>
      <w:textAlignment w:val="baseline"/>
    </w:pPr>
    <w:rPr>
      <w:rFonts w:ascii="Times New Roman" w:eastAsia="Times New Roman" w:hAnsi="Times New Roman" w:cs="Times New Roman"/>
      <w:sz w:val="20"/>
      <w:szCs w:val="20"/>
      <w:highlight w:val="none"/>
    </w:rPr>
  </w:style>
  <w:style w:type="paragraph" w:customStyle="1" w:styleId="Header">
    <w:name w:val="Header"/>
    <w:basedOn w:val="Normale"/>
    <w:rsid w:val="009C5620"/>
    <w:pPr>
      <w:tabs>
        <w:tab w:val="center" w:pos="4819"/>
        <w:tab w:val="right" w:pos="9638"/>
      </w:tabs>
      <w:suppressAutoHyphens/>
      <w:autoSpaceDN w:val="0"/>
      <w:spacing w:before="0"/>
      <w:jc w:val="left"/>
      <w:textAlignment w:val="baseline"/>
    </w:pPr>
    <w:rPr>
      <w:rFonts w:ascii="Times New Roman" w:eastAsia="Times New Roman" w:hAnsi="Times New Roman" w:cs="Times New Roman"/>
      <w:sz w:val="24"/>
      <w:szCs w:val="24"/>
      <w:highlight w:val="none"/>
    </w:rPr>
  </w:style>
  <w:style w:type="paragraph" w:customStyle="1" w:styleId="provs04">
    <w:name w:val="prov_s04"/>
    <w:basedOn w:val="Normale"/>
    <w:rsid w:val="009C5620"/>
    <w:pPr>
      <w:suppressAutoHyphens/>
      <w:autoSpaceDN w:val="0"/>
      <w:spacing w:before="0"/>
      <w:jc w:val="center"/>
      <w:textAlignment w:val="baseline"/>
    </w:pPr>
    <w:rPr>
      <w:rFonts w:ascii="Tahoma" w:eastAsia="Times New Roman" w:hAnsi="Tahoma" w:cs="Times New Roman"/>
      <w:b/>
      <w:bCs/>
      <w:sz w:val="24"/>
      <w:szCs w:val="24"/>
      <w:highlight w:val="none"/>
    </w:rPr>
  </w:style>
  <w:style w:type="table" w:styleId="Grigliatabella">
    <w:name w:val="Table Grid"/>
    <w:basedOn w:val="Tabellanormale"/>
    <w:uiPriority w:val="39"/>
    <w:rsid w:val="009C5620"/>
    <w:pPr>
      <w:spacing w:before="86" w:line="360" w:lineRule="auto"/>
      <w:ind w:left="397" w:right="125" w:hanging="284"/>
    </w:pPr>
    <w:rPr>
      <w:rFonts w:asciiTheme="minorHAnsi" w:eastAsiaTheme="minorHAnsi" w:hAnsiTheme="minorHAnsi" w:cstheme="minorBidi"/>
      <w:highlight w:val="none"/>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azzettaufficiale.it/eli/id/2023/03/31/23G00044/s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mattiva.it/uri-res/N2Ls?urn:nir:stato:legge:2012-11-06;19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mattiva.it/uri-res/N2Ls?urn:nir:stato:decreto.legislativo:2011-09-06;15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rmattiva.it/uri-res/N2Ls?urn:nir:stato:legge:2010-08-13;136" TargetMode="External"/><Relationship Id="rId4" Type="http://schemas.openxmlformats.org/officeDocument/2006/relationships/settings" Target="settings.xml"/><Relationship Id="rId9" Type="http://schemas.openxmlformats.org/officeDocument/2006/relationships/hyperlink" Target="https://www.normattiva.it/uri-res/N2Ls?urn:nir:stato:decreto.legislativo:2008-04-09;8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17AD7D-4B61-4D49-876A-5D9270974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28</Pages>
  <Words>12452</Words>
  <Characters>70982</Characters>
  <Application>Microsoft Office Word</Application>
  <DocSecurity>0</DocSecurity>
  <Lines>591</Lines>
  <Paragraphs>166</Paragraphs>
  <ScaleCrop>false</ScaleCrop>
  <HeadingPairs>
    <vt:vector size="2" baseType="variant">
      <vt:variant>
        <vt:lpstr>Titolo</vt:lpstr>
      </vt:variant>
      <vt:variant>
        <vt:i4>1</vt:i4>
      </vt:variant>
    </vt:vector>
  </HeadingPairs>
  <TitlesOfParts>
    <vt:vector size="1" baseType="lpstr">
      <vt:lpstr/>
    </vt:vector>
  </TitlesOfParts>
  <Company>Città metropolitana di Venezia</Company>
  <LinksUpToDate>false</LinksUpToDate>
  <CharactersWithSpaces>83268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Pozzer Stefano</dc:creator>
  <cp:lastModifiedBy>Stefano.Pozzer</cp:lastModifiedBy>
  <cp:revision>26</cp:revision>
  <cp:lastPrinted>2025-06-13T08:49:00Z</cp:lastPrinted>
  <dcterms:created xsi:type="dcterms:W3CDTF">2025-06-13T09:33:00Z</dcterms:created>
  <dcterms:modified xsi:type="dcterms:W3CDTF">2025-07-03T13:23:00Z</dcterms:modified>
</cp:coreProperties>
</file>